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1D" w:rsidRDefault="00316CEE">
      <w:r>
        <w:rPr>
          <w:rFonts w:ascii="Arial" w:eastAsia="Times New Roman" w:hAnsi="Arial" w:cs="Arial"/>
          <w:color w:val="222222"/>
          <w:sz w:val="24"/>
          <w:szCs w:val="24"/>
        </w:rPr>
        <w:t xml:space="preserve">Lesson plan 2019-20 even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semester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:rsidR="00316CEE" w:rsidRDefault="00316CEE">
      <w:pPr>
        <w:rPr>
          <w:sz w:val="28"/>
          <w:szCs w:val="28"/>
        </w:rPr>
      </w:pPr>
      <w:r>
        <w:rPr>
          <w:sz w:val="28"/>
          <w:szCs w:val="28"/>
        </w:rPr>
        <w:t xml:space="preserve">Name of the </w:t>
      </w:r>
      <w:proofErr w:type="spellStart"/>
      <w:r>
        <w:rPr>
          <w:sz w:val="28"/>
          <w:szCs w:val="28"/>
        </w:rPr>
        <w:t>Teacher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Dr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</w:t>
      </w:r>
      <w:r>
        <w:rPr>
          <w:sz w:val="28"/>
          <w:szCs w:val="28"/>
        </w:rPr>
        <w:t>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Goyal</w:t>
      </w:r>
      <w:proofErr w:type="spellEnd"/>
      <w:r>
        <w:rPr>
          <w:sz w:val="28"/>
          <w:szCs w:val="28"/>
        </w:rPr>
        <w:t xml:space="preserve"> :     B COM II  Semester 4, </w:t>
      </w:r>
    </w:p>
    <w:p w:rsidR="004C531D" w:rsidRDefault="00316CEE">
      <w:pPr>
        <w:rPr>
          <w:sz w:val="28"/>
          <w:szCs w:val="28"/>
        </w:rPr>
      </w:pPr>
      <w:r>
        <w:rPr>
          <w:sz w:val="28"/>
          <w:szCs w:val="28"/>
        </w:rPr>
        <w:t>Subject:  BUSINESS LAW II</w:t>
      </w:r>
    </w:p>
    <w:p w:rsidR="004C531D" w:rsidRDefault="00316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Plan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1581"/>
        <w:gridCol w:w="4038"/>
        <w:gridCol w:w="3121"/>
      </w:tblGrid>
      <w:tr w:rsidR="004C531D">
        <w:trPr>
          <w:trHeight w:val="4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1-31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january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Negotiable Act 1881: scope,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features and types; Negotiation; Crossing; Dishonor and discharge of negotiable instruments.</w:t>
            </w:r>
          </w:p>
          <w:p w:rsidR="004C531D" w:rsidRDefault="0031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Partnership Act, 1932: introduction</w:t>
            </w:r>
          </w:p>
          <w:p w:rsidR="004C531D" w:rsidRDefault="004C5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4C531D" w:rsidRDefault="004C5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discussion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01-28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Indian Partnership Act, 1932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contd</w:t>
            </w:r>
            <w:proofErr w:type="spellEnd"/>
            <w:r>
              <w:rPr>
                <w:rFonts w:ascii="Times New Roman" w:hAnsi="Times New Roman" w:cs="Times New Roman"/>
                <w:b/>
              </w:rPr>
              <w:t>…</w:t>
            </w:r>
          </w:p>
          <w:p w:rsidR="004C531D" w:rsidRDefault="0031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Duties &amp; Rights of partners, Liability of </w:t>
            </w:r>
            <w:r>
              <w:rPr>
                <w:rFonts w:ascii="Times New Roman" w:hAnsi="Times New Roman" w:cs="Times New Roman"/>
              </w:rPr>
              <w:t>partners &amp; firm, Minor, Reconstitution of partnership firm, Dissolution,  Settlement of accounts, Registration of firms</w:t>
            </w:r>
          </w:p>
          <w:p w:rsidR="004C531D" w:rsidRDefault="00316CE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Limited Liability Partnership Act. 2008: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meaning, characteristics of Limited Liability Partnership (LLP); Incorporation of LLP; partners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liabilily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of LLP and partners; accounts.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audit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taxation of LLPs, conversation lo LLP from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privale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company/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unlisled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public company; winding up and dissolution of LLP.</w:t>
            </w:r>
          </w:p>
          <w:p w:rsidR="004C531D" w:rsidRDefault="004C531D">
            <w:pPr>
              <w:rPr>
                <w:rFonts w:ascii="Times New Roman" w:hAnsi="Times New Roman" w:cs="Times New Roman"/>
              </w:rPr>
            </w:pPr>
          </w:p>
          <w:p w:rsidR="004C531D" w:rsidRDefault="004C5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Presentations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>01-31 march 2020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Information technology act ,2000</w:t>
            </w:r>
            <w:r>
              <w:rPr>
                <w:rFonts w:ascii="Times New Roman" w:hAnsi="Times New Roman" w:cs="Times New Roman"/>
              </w:rPr>
              <w:t xml:space="preserve">, Salient Features, Purpose, Digital </w:t>
            </w:r>
            <w:r>
              <w:rPr>
                <w:rFonts w:ascii="Times New Roman" w:hAnsi="Times New Roman" w:cs="Times New Roman"/>
              </w:rPr>
              <w:lastRenderedPageBreak/>
              <w:t xml:space="preserve">Signature </w:t>
            </w:r>
          </w:p>
          <w:p w:rsidR="004C531D" w:rsidRDefault="00316CEE">
            <w:r>
              <w:rPr>
                <w:rFonts w:ascii="Times New Roman" w:hAnsi="Times New Roman" w:cs="Times New Roman"/>
              </w:rPr>
              <w:t>Electronic Governance:  introduction, need, Use of Electronic records and electronic signatures in government, Retention of Electronic records and electronic signatures in government, Certifying Digital signa</w:t>
            </w:r>
            <w:r>
              <w:rPr>
                <w:rFonts w:ascii="Times New Roman" w:hAnsi="Times New Roman" w:cs="Times New Roman"/>
              </w:rPr>
              <w:t>tures</w:t>
            </w:r>
          </w:p>
          <w:p w:rsidR="004C531D" w:rsidRDefault="004C5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Class discussion &amp; quiz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01-10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4C531D">
            <w:pPr>
              <w:rPr>
                <w:rFonts w:ascii="Times New Roman" w:hAnsi="Times New Roman" w:cs="Times New Roman"/>
              </w:rPr>
            </w:pPr>
          </w:p>
          <w:p w:rsidR="004C531D" w:rsidRDefault="0031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RTI act, 2005: provisions,  appeals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Quiz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</w:tr>
    </w:tbl>
    <w:p w:rsidR="004C531D" w:rsidRDefault="004C531D">
      <w:pPr>
        <w:jc w:val="center"/>
        <w:rPr>
          <w:b/>
          <w:bCs/>
          <w:sz w:val="28"/>
          <w:szCs w:val="28"/>
        </w:rPr>
      </w:pPr>
    </w:p>
    <w:p w:rsidR="004C531D" w:rsidRDefault="00316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7"/>
        <w:gridCol w:w="6189"/>
      </w:tblGrid>
      <w:tr w:rsidR="004C531D">
        <w:trPr>
          <w:trHeight w:val="57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Assignment 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</w:pPr>
            <w:r>
              <w:t>Negotiable instruments act , 1881</w:t>
            </w:r>
          </w:p>
        </w:tc>
      </w:tr>
      <w:tr w:rsidR="004C531D">
        <w:trPr>
          <w:trHeight w:val="57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Assignment 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left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Limited Liability Partnership Act. 2008:</w:t>
            </w:r>
          </w:p>
        </w:tc>
      </w:tr>
      <w:tr w:rsidR="004C531D">
        <w:trPr>
          <w:trHeight w:val="60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Test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Indian Partnership Act. 1932</w:t>
            </w:r>
          </w:p>
        </w:tc>
      </w:tr>
    </w:tbl>
    <w:p w:rsidR="004C531D" w:rsidRDefault="004C531D"/>
    <w:p w:rsidR="004C531D" w:rsidRDefault="004C531D"/>
    <w:p w:rsidR="004C531D" w:rsidRDefault="004C531D"/>
    <w:p w:rsidR="004C531D" w:rsidRDefault="004C531D"/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316CEE" w:rsidRDefault="00316CE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Name of the </w:t>
      </w:r>
      <w:proofErr w:type="spellStart"/>
      <w:r>
        <w:rPr>
          <w:sz w:val="28"/>
          <w:szCs w:val="28"/>
        </w:rPr>
        <w:t>Teacher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Dr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</w:t>
      </w:r>
      <w:r>
        <w:rPr>
          <w:sz w:val="28"/>
          <w:szCs w:val="28"/>
        </w:rPr>
        <w:t>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Goyal</w:t>
      </w:r>
      <w:proofErr w:type="spellEnd"/>
      <w:r>
        <w:rPr>
          <w:sz w:val="28"/>
          <w:szCs w:val="28"/>
        </w:rPr>
        <w:t xml:space="preserve"> :     B COM II  Semester 4, </w:t>
      </w:r>
    </w:p>
    <w:p w:rsidR="004C531D" w:rsidRDefault="00316CEE">
      <w:pPr>
        <w:rPr>
          <w:sz w:val="28"/>
          <w:szCs w:val="28"/>
        </w:rPr>
      </w:pPr>
      <w:r>
        <w:rPr>
          <w:sz w:val="28"/>
          <w:szCs w:val="28"/>
        </w:rPr>
        <w:t>Subject:  Corporate accounting II</w:t>
      </w:r>
    </w:p>
    <w:p w:rsidR="004C531D" w:rsidRDefault="004C531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:rsidR="004C531D" w:rsidRDefault="00316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Plan</w:t>
      </w: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1592"/>
        <w:gridCol w:w="3997"/>
        <w:gridCol w:w="3148"/>
      </w:tblGrid>
      <w:tr w:rsidR="004C531D">
        <w:trPr>
          <w:trHeight w:val="45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Academic Activity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 be Organized</w:t>
            </w:r>
          </w:p>
        </w:tc>
      </w:tr>
      <w:tr w:rsidR="004C531D">
        <w:trPr>
          <w:trHeight w:val="76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1-31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january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Valuation of goodwill;  theory &amp; practical , valuation of shares: ;  theory &amp; practical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discussion</w:t>
            </w:r>
          </w:p>
        </w:tc>
      </w:tr>
      <w:tr w:rsidR="004C531D">
        <w:trPr>
          <w:trHeight w:val="76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01-28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hd w:val="clear" w:color="auto" w:fill="FFFFFF"/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Accounts of holding companies: preparation of consolidated balance sheet, relevant provisions of </w:t>
            </w:r>
            <w:proofErr w:type="gram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Accounting  Standard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21.</w:t>
            </w:r>
          </w:p>
          <w:p w:rsidR="004C531D" w:rsidRDefault="004C5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discussion</w:t>
            </w:r>
          </w:p>
        </w:tc>
      </w:tr>
      <w:tr w:rsidR="004C531D">
        <w:trPr>
          <w:trHeight w:val="76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>01-31 march 2020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hd w:val="clear" w:color="auto" w:fill="FFFFFF"/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Accounts of banking organizations, Liquidation of companies.</w:t>
            </w:r>
          </w:p>
          <w:p w:rsidR="004C531D" w:rsidRDefault="004C5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Class discussion </w:t>
            </w:r>
          </w:p>
        </w:tc>
      </w:tr>
      <w:tr w:rsidR="004C531D">
        <w:trPr>
          <w:trHeight w:val="76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01-10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Accounts of insurance companies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Quiz</w:t>
            </w:r>
          </w:p>
        </w:tc>
      </w:tr>
      <w:tr w:rsidR="004C531D">
        <w:trPr>
          <w:trHeight w:val="769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</w:tr>
    </w:tbl>
    <w:p w:rsidR="004C531D" w:rsidRDefault="004C531D">
      <w:pPr>
        <w:jc w:val="center"/>
        <w:rPr>
          <w:b/>
          <w:bCs/>
          <w:sz w:val="28"/>
          <w:szCs w:val="28"/>
        </w:rPr>
      </w:pPr>
    </w:p>
    <w:p w:rsidR="004C531D" w:rsidRDefault="00316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</w:t>
      </w:r>
      <w:r>
        <w:rPr>
          <w:b/>
          <w:bCs/>
          <w:sz w:val="28"/>
          <w:szCs w:val="28"/>
        </w:rPr>
        <w:t xml:space="preserve"> Class Tests to be given to the Students: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6"/>
        <w:gridCol w:w="6220"/>
      </w:tblGrid>
      <w:tr w:rsidR="004C531D">
        <w:trPr>
          <w:trHeight w:val="57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Assignment 1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Valuation of goodwill &amp; shares</w:t>
            </w:r>
          </w:p>
        </w:tc>
      </w:tr>
      <w:tr w:rsidR="004C531D">
        <w:trPr>
          <w:trHeight w:val="57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Assignment 2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left"/>
              <w:rPr>
                <w:bCs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Accounts of banking organizations</w:t>
            </w:r>
          </w:p>
        </w:tc>
      </w:tr>
      <w:tr w:rsidR="004C531D">
        <w:trPr>
          <w:trHeight w:val="60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Test</w:t>
            </w:r>
          </w:p>
        </w:tc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Accounts of holding companies</w:t>
            </w:r>
          </w:p>
        </w:tc>
      </w:tr>
    </w:tbl>
    <w:p w:rsidR="004C531D" w:rsidRDefault="004C531D"/>
    <w:p w:rsidR="004C531D" w:rsidRDefault="004C531D"/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4C531D">
      <w:pPr>
        <w:rPr>
          <w:sz w:val="28"/>
          <w:szCs w:val="28"/>
        </w:rPr>
      </w:pPr>
    </w:p>
    <w:p w:rsidR="004C531D" w:rsidRDefault="00316CEE">
      <w:r>
        <w:rPr>
          <w:sz w:val="28"/>
          <w:szCs w:val="28"/>
        </w:rPr>
        <w:lastRenderedPageBreak/>
        <w:t xml:space="preserve">Name of the </w:t>
      </w:r>
      <w:proofErr w:type="spellStart"/>
      <w:r>
        <w:rPr>
          <w:sz w:val="28"/>
          <w:szCs w:val="28"/>
        </w:rPr>
        <w:t>Teacher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Dr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</w:t>
      </w:r>
      <w:r>
        <w:rPr>
          <w:sz w:val="28"/>
          <w:szCs w:val="28"/>
        </w:rPr>
        <w:t>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Goyal</w:t>
      </w:r>
      <w:proofErr w:type="spellEnd"/>
      <w:r>
        <w:rPr>
          <w:sz w:val="28"/>
          <w:szCs w:val="28"/>
        </w:rPr>
        <w:t xml:space="preserve"> :     </w:t>
      </w:r>
      <w:r>
        <w:rPr>
          <w:b/>
          <w:bCs/>
          <w:sz w:val="28"/>
          <w:szCs w:val="28"/>
        </w:rPr>
        <w:t>B.Com  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Year     , 2</w:t>
      </w:r>
      <w:r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sem</w:t>
      </w:r>
      <w:proofErr w:type="spellEnd"/>
    </w:p>
    <w:p w:rsidR="004C531D" w:rsidRDefault="00316CEE">
      <w:r>
        <w:rPr>
          <w:sz w:val="28"/>
          <w:szCs w:val="28"/>
        </w:rPr>
        <w:t xml:space="preserve">Subject:  </w:t>
      </w:r>
      <w:r>
        <w:rPr>
          <w:b/>
          <w:bCs/>
          <w:sz w:val="28"/>
          <w:szCs w:val="28"/>
        </w:rPr>
        <w:t>BC-</w:t>
      </w:r>
      <w:proofErr w:type="gramStart"/>
      <w:r>
        <w:rPr>
          <w:b/>
          <w:bCs/>
          <w:sz w:val="28"/>
          <w:szCs w:val="28"/>
        </w:rPr>
        <w:t>203 :</w:t>
      </w:r>
      <w:proofErr w:type="gramEnd"/>
      <w:r>
        <w:rPr>
          <w:b/>
          <w:bCs/>
          <w:sz w:val="28"/>
          <w:szCs w:val="28"/>
        </w:rPr>
        <w:t xml:space="preserve"> Fundamentals of Marketing</w:t>
      </w:r>
    </w:p>
    <w:p w:rsidR="004C531D" w:rsidRDefault="004C531D">
      <w:pPr>
        <w:rPr>
          <w:sz w:val="28"/>
          <w:szCs w:val="28"/>
        </w:rPr>
      </w:pPr>
    </w:p>
    <w:p w:rsidR="004C531D" w:rsidRDefault="00316CEE">
      <w:pPr>
        <w:spacing w:after="283"/>
        <w:jc w:val="center"/>
      </w:pPr>
      <w:r>
        <w:rPr>
          <w:b/>
          <w:bCs/>
          <w:sz w:val="28"/>
          <w:szCs w:val="28"/>
        </w:rPr>
        <w:t>Lesson Plan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6"/>
        <w:gridCol w:w="1580"/>
        <w:gridCol w:w="4047"/>
        <w:gridCol w:w="3113"/>
      </w:tblGrid>
      <w:tr w:rsidR="004C531D">
        <w:trPr>
          <w:trHeight w:val="45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Topics to be Covered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1-31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january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: Meaning, Concepts and Principles of Marketing; Marketing Management; Marketing Mix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Analysis of Marketing Environment : Internal Environment, External Environment : Demographic, Socio-culture, Political, Economic, Natural, Technological, and Legal environment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 discussion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01-28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Marketing </w:t>
            </w:r>
            <w:proofErr w:type="gramStart"/>
            <w:r>
              <w:rPr>
                <w:sz w:val="24"/>
                <w:szCs w:val="24"/>
              </w:rPr>
              <w:t>Segmentation :</w:t>
            </w:r>
            <w:proofErr w:type="gramEnd"/>
            <w:r>
              <w:rPr>
                <w:sz w:val="24"/>
                <w:szCs w:val="24"/>
              </w:rPr>
              <w:t xml:space="preserve"> Concept and Bases of</w:t>
            </w:r>
            <w:r>
              <w:rPr>
                <w:sz w:val="24"/>
                <w:szCs w:val="24"/>
              </w:rPr>
              <w:t xml:space="preserve"> Market Segmentation; Understanding Consumer Behavior.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Product: Meaning, Classification, Product Mix and Product Line Decisions;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Class discussion 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01-31 march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Life Cycle; New Product Development Process; Branding; </w:t>
            </w:r>
            <w:r>
              <w:rPr>
                <w:sz w:val="24"/>
                <w:szCs w:val="24"/>
              </w:rPr>
              <w:lastRenderedPageBreak/>
              <w:t xml:space="preserve">Packaging; </w:t>
            </w:r>
            <w:proofErr w:type="spellStart"/>
            <w:r>
              <w:rPr>
                <w:sz w:val="24"/>
                <w:szCs w:val="24"/>
              </w:rPr>
              <w:t>labelling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Pricing: Pricing Objectives; Factors </w:t>
            </w:r>
            <w:proofErr w:type="spellStart"/>
            <w:r>
              <w:rPr>
                <w:sz w:val="24"/>
                <w:szCs w:val="24"/>
              </w:rPr>
              <w:t>Influencmg</w:t>
            </w:r>
            <w:proofErr w:type="spellEnd"/>
            <w:r>
              <w:rPr>
                <w:sz w:val="24"/>
                <w:szCs w:val="24"/>
              </w:rPr>
              <w:t xml:space="preserve"> Pricing; </w:t>
            </w:r>
            <w:proofErr w:type="spellStart"/>
            <w:r>
              <w:rPr>
                <w:sz w:val="24"/>
                <w:szCs w:val="24"/>
              </w:rPr>
              <w:t>Pricmg</w:t>
            </w:r>
            <w:proofErr w:type="spellEnd"/>
            <w:r>
              <w:rPr>
                <w:sz w:val="24"/>
                <w:szCs w:val="24"/>
              </w:rPr>
              <w:t xml:space="preserve"> Strategies.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Promotion : Element of Promotion Mix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Class discussion &amp; quiz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01-10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Distribution Channel: meaning, types, roles and factors affecting choice of distribution channel.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Quiz</w:t>
            </w:r>
          </w:p>
        </w:tc>
      </w:tr>
      <w:tr w:rsidR="004C531D">
        <w:trPr>
          <w:trHeight w:val="769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10-30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</w:tr>
    </w:tbl>
    <w:p w:rsidR="004C531D" w:rsidRDefault="004C531D">
      <w:pPr>
        <w:jc w:val="center"/>
        <w:rPr>
          <w:b/>
          <w:bCs/>
          <w:sz w:val="28"/>
          <w:szCs w:val="28"/>
        </w:rPr>
      </w:pPr>
    </w:p>
    <w:p w:rsidR="004C531D" w:rsidRDefault="00316C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1"/>
        <w:gridCol w:w="6195"/>
      </w:tblGrid>
      <w:tr w:rsidR="004C531D">
        <w:trPr>
          <w:trHeight w:val="5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Assignment 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rPr>
                <w:sz w:val="24"/>
                <w:szCs w:val="24"/>
              </w:rPr>
            </w:pPr>
          </w:p>
          <w:p w:rsidR="004C531D" w:rsidRDefault="00316CEE">
            <w:pPr>
              <w:spacing w:after="283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Segmentation</w:t>
            </w:r>
          </w:p>
        </w:tc>
      </w:tr>
      <w:tr w:rsidR="004C531D">
        <w:trPr>
          <w:trHeight w:val="5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Assignment 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after="283" w:line="240" w:lineRule="auto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Product Life Cycle</w:t>
            </w:r>
          </w:p>
        </w:tc>
      </w:tr>
      <w:tr w:rsidR="004C531D">
        <w:trPr>
          <w:trHeight w:val="60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Test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Chapter 1-5</w:t>
            </w:r>
          </w:p>
        </w:tc>
      </w:tr>
    </w:tbl>
    <w:p w:rsidR="004C531D" w:rsidRDefault="004C531D"/>
    <w:p w:rsidR="004C531D" w:rsidRDefault="004C531D"/>
    <w:p w:rsidR="004C531D" w:rsidRDefault="00316CEE">
      <w:r>
        <w:rPr>
          <w:sz w:val="28"/>
          <w:szCs w:val="28"/>
        </w:rPr>
        <w:t xml:space="preserve">Name of the </w:t>
      </w:r>
      <w:proofErr w:type="spellStart"/>
      <w:r>
        <w:rPr>
          <w:sz w:val="28"/>
          <w:szCs w:val="28"/>
        </w:rPr>
        <w:t>Teacher</w:t>
      </w:r>
      <w:proofErr w:type="gramStart"/>
      <w:r>
        <w:rPr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Dr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</w:t>
      </w:r>
      <w:r>
        <w:rPr>
          <w:sz w:val="28"/>
          <w:szCs w:val="28"/>
        </w:rPr>
        <w:t>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Goyal</w:t>
      </w:r>
      <w:proofErr w:type="spellEnd"/>
      <w:r>
        <w:rPr>
          <w:sz w:val="28"/>
          <w:szCs w:val="28"/>
        </w:rPr>
        <w:t xml:space="preserve"> :     </w:t>
      </w:r>
      <w:r>
        <w:rPr>
          <w:b/>
          <w:bCs/>
          <w:sz w:val="28"/>
          <w:szCs w:val="28"/>
        </w:rPr>
        <w:t>B.Com  3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Year , 6th </w:t>
      </w:r>
      <w:proofErr w:type="spellStart"/>
      <w:r>
        <w:rPr>
          <w:b/>
          <w:bCs/>
          <w:sz w:val="28"/>
          <w:szCs w:val="28"/>
        </w:rPr>
        <w:t>sem</w:t>
      </w:r>
      <w:proofErr w:type="spellEnd"/>
    </w:p>
    <w:p w:rsidR="004C531D" w:rsidRDefault="00316CEE">
      <w:r>
        <w:rPr>
          <w:sz w:val="28"/>
          <w:szCs w:val="28"/>
        </w:rPr>
        <w:t>Subject</w:t>
      </w:r>
      <w:proofErr w:type="gramStart"/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>BC</w:t>
      </w:r>
      <w:proofErr w:type="gramEnd"/>
      <w:r>
        <w:rPr>
          <w:b/>
          <w:bCs/>
          <w:sz w:val="28"/>
          <w:szCs w:val="28"/>
        </w:rPr>
        <w:t>-602: Fundamentals of Insurance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Lesson Plan</w:t>
      </w:r>
    </w:p>
    <w:tbl>
      <w:tblPr>
        <w:tblW w:w="9547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1594"/>
        <w:gridCol w:w="4047"/>
        <w:gridCol w:w="3109"/>
      </w:tblGrid>
      <w:tr w:rsidR="004C531D">
        <w:trPr>
          <w:trHeight w:val="45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4C531D">
        <w:trPr>
          <w:trHeight w:val="76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1-31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january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Insurance: Life and general insurance; purpose, need and principles of insurance; </w:t>
            </w:r>
            <w:r>
              <w:rPr>
                <w:sz w:val="24"/>
                <w:szCs w:val="24"/>
              </w:rPr>
              <w:t>insurance as a social security tool; insurance and economic development.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Contract of Life Insurance: Principles and practice of life insurance; parties to the contract, their rights and duties; conditions and terms of policy, effects of non-compliance; no</w:t>
            </w:r>
            <w:r>
              <w:rPr>
                <w:sz w:val="24"/>
                <w:szCs w:val="24"/>
              </w:rPr>
              <w:t>minations and assignment practices in connection with collection of premium,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Class discussion </w:t>
            </w:r>
          </w:p>
        </w:tc>
      </w:tr>
      <w:tr w:rsidR="004C531D">
        <w:trPr>
          <w:trHeight w:val="76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01-28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feb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Contract of Life Insurance: </w:t>
            </w:r>
            <w:proofErr w:type="gramStart"/>
            <w:r>
              <w:rPr>
                <w:sz w:val="24"/>
                <w:szCs w:val="24"/>
              </w:rPr>
              <w:t>revivals, loans, surrenders</w:t>
            </w:r>
            <w:proofErr w:type="gramEnd"/>
            <w:r>
              <w:rPr>
                <w:sz w:val="24"/>
                <w:szCs w:val="24"/>
              </w:rPr>
              <w:t xml:space="preserve">, claims, bonuses and annuity payments; present structure &amp; growth of life insurance in </w:t>
            </w:r>
            <w:r>
              <w:rPr>
                <w:sz w:val="24"/>
                <w:szCs w:val="24"/>
              </w:rPr>
              <w:t>India; claims settlement procedure.</w:t>
            </w:r>
          </w:p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Fire Insurance: Principles of fire insurance contracts; fire insurance policy. </w:t>
            </w:r>
            <w:proofErr w:type="gramStart"/>
            <w:r>
              <w:rPr>
                <w:sz w:val="24"/>
                <w:szCs w:val="24"/>
              </w:rPr>
              <w:t>conditions</w:t>
            </w:r>
            <w:proofErr w:type="gramEnd"/>
            <w:r>
              <w:rPr>
                <w:sz w:val="24"/>
                <w:szCs w:val="24"/>
              </w:rPr>
              <w:t>, assignment of policy, claims settlement procedure.</w:t>
            </w:r>
          </w:p>
          <w:p w:rsidR="004C531D" w:rsidRDefault="00316CEE">
            <w:pPr>
              <w:spacing w:after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Marine Insurance: Marine insurance policy and its conditions, premium, double </w:t>
            </w:r>
            <w:r>
              <w:rPr>
                <w:sz w:val="24"/>
                <w:szCs w:val="24"/>
              </w:rPr>
              <w:t xml:space="preserve">insurance; assignment of policy warranties, voyage; loss and abandonment; partial losses and </w:t>
            </w:r>
            <w:r>
              <w:rPr>
                <w:sz w:val="24"/>
                <w:szCs w:val="24"/>
              </w:rPr>
              <w:lastRenderedPageBreak/>
              <w:t>particular charges; salvage; total losses and measures of indemnity; claims settlement procedures.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Class discussion </w:t>
            </w:r>
          </w:p>
        </w:tc>
      </w:tr>
      <w:tr w:rsidR="004C531D">
        <w:trPr>
          <w:trHeight w:val="76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>01-31 march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pPr>
              <w:spacing w:after="283"/>
            </w:pPr>
            <w:r>
              <w:rPr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 xml:space="preserve">Accident and Motor </w:t>
            </w:r>
            <w:r>
              <w:rPr>
                <w:sz w:val="24"/>
                <w:szCs w:val="24"/>
              </w:rPr>
              <w:t>Insurance: Policy and claims settlement procedures.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Insurance Intermediaries - Role of agents and procedure for becoming an agent; cancellation of license; revocation/suspension/termination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>Class discussion &amp; quiz</w:t>
            </w:r>
          </w:p>
        </w:tc>
      </w:tr>
      <w:tr w:rsidR="004C531D">
        <w:trPr>
          <w:trHeight w:val="76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  <w:b/>
                <w:bCs/>
              </w:rPr>
              <w:t xml:space="preserve">01-30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april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2020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1D" w:rsidRDefault="00316CEE"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r>
              <w:rPr>
                <w:rFonts w:ascii="Times New Roman" w:hAnsi="Times New Roman" w:cs="Times New Roman"/>
              </w:rPr>
              <w:t>Test</w:t>
            </w:r>
          </w:p>
        </w:tc>
      </w:tr>
    </w:tbl>
    <w:p w:rsidR="004C531D" w:rsidRDefault="004C531D">
      <w:pPr>
        <w:jc w:val="center"/>
        <w:rPr>
          <w:b/>
          <w:bCs/>
          <w:sz w:val="28"/>
          <w:szCs w:val="28"/>
        </w:rPr>
      </w:pPr>
    </w:p>
    <w:p w:rsidR="004C531D" w:rsidRDefault="00316CEE">
      <w:pPr>
        <w:jc w:val="center"/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1"/>
        <w:gridCol w:w="6195"/>
      </w:tblGrid>
      <w:tr w:rsidR="004C531D">
        <w:trPr>
          <w:trHeight w:val="5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</w:pPr>
            <w:r>
              <w:rPr>
                <w:b/>
                <w:bCs/>
              </w:rPr>
              <w:t>Assignment 1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4C531D">
            <w:pPr>
              <w:rPr>
                <w:sz w:val="28"/>
                <w:szCs w:val="28"/>
              </w:rPr>
            </w:pPr>
          </w:p>
          <w:p w:rsidR="004C531D" w:rsidRDefault="00316CEE">
            <w:pPr>
              <w:spacing w:after="283" w:line="240" w:lineRule="auto"/>
            </w:pPr>
            <w:r>
              <w:rPr>
                <w:sz w:val="28"/>
                <w:szCs w:val="28"/>
              </w:rPr>
              <w:t>Meaning &amp;Principles of Insurance</w:t>
            </w:r>
          </w:p>
        </w:tc>
      </w:tr>
      <w:tr w:rsidR="004C531D">
        <w:trPr>
          <w:trHeight w:val="576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</w:pPr>
            <w:r>
              <w:rPr>
                <w:b/>
                <w:bCs/>
              </w:rPr>
              <w:t>Assignment 2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after="283" w:line="240" w:lineRule="auto"/>
              <w:jc w:val="left"/>
            </w:pPr>
            <w:r>
              <w:rPr>
                <w:bCs/>
                <w:sz w:val="28"/>
                <w:szCs w:val="28"/>
              </w:rPr>
              <w:t>Fire &amp; Marine Insurance</w:t>
            </w:r>
          </w:p>
        </w:tc>
      </w:tr>
      <w:tr w:rsidR="004C531D">
        <w:trPr>
          <w:trHeight w:val="601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  <w:jc w:val="center"/>
            </w:pPr>
            <w:r>
              <w:rPr>
                <w:b/>
                <w:bCs/>
              </w:rPr>
              <w:t>Class Test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31D" w:rsidRDefault="00316CEE">
            <w:pPr>
              <w:spacing w:line="240" w:lineRule="auto"/>
            </w:pPr>
            <w:r>
              <w:rPr>
                <w:bCs/>
              </w:rPr>
              <w:t>Chapter 1-4</w:t>
            </w:r>
          </w:p>
        </w:tc>
      </w:tr>
    </w:tbl>
    <w:p w:rsidR="004C531D" w:rsidRDefault="004C531D"/>
    <w:p w:rsidR="004C531D" w:rsidRDefault="004C531D"/>
    <w:sectPr w:rsidR="004C531D" w:rsidSect="004C531D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4016"/>
    <w:multiLevelType w:val="multilevel"/>
    <w:tmpl w:val="9E326C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FB9749F"/>
    <w:multiLevelType w:val="multilevel"/>
    <w:tmpl w:val="8F809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56E79"/>
    <w:multiLevelType w:val="multilevel"/>
    <w:tmpl w:val="E8489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2183"/>
    <w:multiLevelType w:val="multilevel"/>
    <w:tmpl w:val="A4307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C531D"/>
    <w:rsid w:val="00316CEE"/>
    <w:rsid w:val="004C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56"/>
    <w:pPr>
      <w:spacing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C531D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rsid w:val="004C531D"/>
    <w:pPr>
      <w:spacing w:after="140" w:line="276" w:lineRule="auto"/>
    </w:pPr>
  </w:style>
  <w:style w:type="paragraph" w:styleId="List">
    <w:name w:val="List"/>
    <w:basedOn w:val="BodyText"/>
    <w:rsid w:val="004C531D"/>
    <w:rPr>
      <w:rFonts w:cs="Lohit Devanagari"/>
    </w:rPr>
  </w:style>
  <w:style w:type="paragraph" w:styleId="Caption">
    <w:name w:val="caption"/>
    <w:basedOn w:val="Normal"/>
    <w:qFormat/>
    <w:rsid w:val="004C531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4C531D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772F2"/>
    <w:pPr>
      <w:spacing w:after="200" w:line="276" w:lineRule="auto"/>
      <w:ind w:left="720"/>
      <w:contextualSpacing/>
      <w:jc w:val="left"/>
    </w:pPr>
    <w:rPr>
      <w:rFonts w:ascii="Calibri" w:eastAsia="Calibri" w:hAnsi="Calibri" w:cs="Mangal"/>
      <w:sz w:val="24"/>
      <w:szCs w:val="24"/>
    </w:rPr>
  </w:style>
  <w:style w:type="paragraph" w:customStyle="1" w:styleId="TableContents">
    <w:name w:val="Table Contents"/>
    <w:basedOn w:val="Normal"/>
    <w:qFormat/>
    <w:rsid w:val="004C531D"/>
    <w:pPr>
      <w:suppressLineNumbers/>
    </w:pPr>
  </w:style>
  <w:style w:type="paragraph" w:customStyle="1" w:styleId="TableHeading">
    <w:name w:val="Table Heading"/>
    <w:basedOn w:val="TableContents"/>
    <w:qFormat/>
    <w:rsid w:val="004C531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dc:description/>
  <cp:lastModifiedBy>default</cp:lastModifiedBy>
  <cp:revision>6</cp:revision>
  <dcterms:created xsi:type="dcterms:W3CDTF">2019-01-12T16:29:00Z</dcterms:created>
  <dcterms:modified xsi:type="dcterms:W3CDTF">2020-02-04T15:33:00Z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