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A1" w:rsidRPr="001355BD" w:rsidRDefault="00486C0A" w:rsidP="004C4271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1355BD">
        <w:rPr>
          <w:rFonts w:ascii="Times New Roman" w:hAnsi="Times New Roman" w:cs="Times New Roman"/>
          <w:b/>
          <w:sz w:val="28"/>
          <w:szCs w:val="28"/>
        </w:rPr>
        <w:t>Indira Gandhi National College Ladwa</w:t>
      </w:r>
    </w:p>
    <w:p w:rsidR="00486C0A" w:rsidRPr="001355BD" w:rsidRDefault="00486C0A" w:rsidP="001355BD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1355BD">
        <w:rPr>
          <w:rFonts w:ascii="Times New Roman" w:hAnsi="Times New Roman" w:cs="Times New Roman"/>
          <w:b/>
          <w:sz w:val="28"/>
          <w:szCs w:val="28"/>
        </w:rPr>
        <w:t>Lesson Plan</w:t>
      </w:r>
    </w:p>
    <w:p w:rsidR="00486C0A" w:rsidRPr="001355BD" w:rsidRDefault="00486C0A" w:rsidP="00486C0A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N</w:t>
      </w:r>
      <w:r w:rsidR="00E32454">
        <w:rPr>
          <w:rFonts w:ascii="Times New Roman" w:hAnsi="Times New Roman" w:cs="Times New Roman"/>
          <w:b/>
          <w:sz w:val="24"/>
          <w:szCs w:val="24"/>
        </w:rPr>
        <w:t>ame of the Teacher: - Dr. Rajesh</w:t>
      </w:r>
      <w:r w:rsidRPr="001355BD">
        <w:rPr>
          <w:rFonts w:ascii="Times New Roman" w:hAnsi="Times New Roman" w:cs="Times New Roman"/>
          <w:b/>
          <w:sz w:val="24"/>
          <w:szCs w:val="24"/>
        </w:rPr>
        <w:t xml:space="preserve"> Kumar</w:t>
      </w:r>
    </w:p>
    <w:p w:rsidR="00486C0A" w:rsidRPr="001355BD" w:rsidRDefault="00486C0A" w:rsidP="00486C0A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Academic Session: - 2020-2021</w:t>
      </w:r>
    </w:p>
    <w:p w:rsidR="00486C0A" w:rsidRPr="001355BD" w:rsidRDefault="00486C0A" w:rsidP="00486C0A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Semester: - Even</w:t>
      </w:r>
    </w:p>
    <w:p w:rsidR="00486C0A" w:rsidRPr="001355BD" w:rsidRDefault="00486C0A" w:rsidP="00486C0A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Month: - April</w:t>
      </w:r>
    </w:p>
    <w:tbl>
      <w:tblPr>
        <w:tblStyle w:val="TableGrid"/>
        <w:tblW w:w="0" w:type="auto"/>
        <w:tblLook w:val="04A0"/>
      </w:tblPr>
      <w:tblGrid>
        <w:gridCol w:w="627"/>
        <w:gridCol w:w="1452"/>
        <w:gridCol w:w="929"/>
        <w:gridCol w:w="3715"/>
        <w:gridCol w:w="2853"/>
      </w:tblGrid>
      <w:tr w:rsidR="00486C0A" w:rsidRPr="001355BD" w:rsidTr="008B1854">
        <w:tc>
          <w:tcPr>
            <w:tcW w:w="627" w:type="dxa"/>
          </w:tcPr>
          <w:p w:rsidR="00486C0A" w:rsidRPr="001355BD" w:rsidRDefault="00486C0A" w:rsidP="00486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452" w:type="dxa"/>
          </w:tcPr>
          <w:p w:rsidR="00486C0A" w:rsidRPr="001355BD" w:rsidRDefault="00486C0A" w:rsidP="00486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29" w:type="dxa"/>
          </w:tcPr>
          <w:p w:rsidR="00486C0A" w:rsidRPr="001355BD" w:rsidRDefault="00486C0A" w:rsidP="00486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3715" w:type="dxa"/>
          </w:tcPr>
          <w:p w:rsidR="00486C0A" w:rsidRPr="001355BD" w:rsidRDefault="00486C0A" w:rsidP="00486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Topic/Chapter to be covered </w:t>
            </w:r>
          </w:p>
        </w:tc>
        <w:tc>
          <w:tcPr>
            <w:tcW w:w="2853" w:type="dxa"/>
          </w:tcPr>
          <w:p w:rsidR="00486C0A" w:rsidRPr="001355BD" w:rsidRDefault="00486C0A" w:rsidP="00486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Other Activities</w:t>
            </w:r>
          </w:p>
        </w:tc>
      </w:tr>
      <w:tr w:rsidR="008B1854" w:rsidRPr="001355BD" w:rsidTr="008B1854">
        <w:tc>
          <w:tcPr>
            <w:tcW w:w="627" w:type="dxa"/>
          </w:tcPr>
          <w:p w:rsidR="008B1854" w:rsidRPr="001355BD" w:rsidRDefault="008B1854" w:rsidP="008B1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52" w:type="dxa"/>
          </w:tcPr>
          <w:p w:rsidR="008B1854" w:rsidRPr="001355BD" w:rsidRDefault="008B1854" w:rsidP="008B1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929" w:type="dxa"/>
          </w:tcPr>
          <w:p w:rsidR="008B1854" w:rsidRPr="001355BD" w:rsidRDefault="008B1854" w:rsidP="008B1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2nd Sem.</w:t>
            </w:r>
          </w:p>
        </w:tc>
        <w:tc>
          <w:tcPr>
            <w:tcW w:w="3715" w:type="dxa"/>
          </w:tcPr>
          <w:p w:rsidR="008B1854" w:rsidRDefault="008B1854" w:rsidP="008B185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</w:pPr>
            <w:r>
              <w:t>Introducing Syllabus &amp; Scheme of</w:t>
            </w:r>
            <w:r>
              <w:rPr>
                <w:spacing w:val="-5"/>
              </w:rPr>
              <w:t xml:space="preserve"> </w:t>
            </w:r>
            <w:r>
              <w:t>Examination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hanging="361"/>
            </w:pPr>
            <w:r>
              <w:t>Brief Introduction to ‘Short</w:t>
            </w:r>
            <w:r>
              <w:rPr>
                <w:spacing w:val="-5"/>
              </w:rPr>
              <w:t xml:space="preserve"> </w:t>
            </w:r>
            <w:r>
              <w:t>Story’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hanging="361"/>
            </w:pPr>
            <w:r>
              <w:t>Reading and critical analysis of “Pigeons at</w:t>
            </w:r>
            <w:r>
              <w:rPr>
                <w:spacing w:val="-9"/>
              </w:rPr>
              <w:t xml:space="preserve"> </w:t>
            </w:r>
            <w:r>
              <w:t>Daybreak”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hanging="361"/>
            </w:pPr>
            <w:r>
              <w:t>Reading and critical analysis of “With the</w:t>
            </w:r>
            <w:r>
              <w:rPr>
                <w:spacing w:val="-12"/>
              </w:rPr>
              <w:t xml:space="preserve"> </w:t>
            </w:r>
            <w:r>
              <w:t>Photographer”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hanging="361"/>
            </w:pPr>
            <w:r>
              <w:t>Reading and critical analysis of “The</w:t>
            </w:r>
            <w:r>
              <w:rPr>
                <w:spacing w:val="-8"/>
              </w:rPr>
              <w:t xml:space="preserve"> </w:t>
            </w:r>
            <w:r>
              <w:t>Journey”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40" w:lineRule="auto"/>
              <w:ind w:right="330"/>
            </w:pPr>
            <w:r>
              <w:t>The Sentence: Types of Sentences; Simple, Compound &amp; Complex</w:t>
            </w:r>
            <w:r>
              <w:rPr>
                <w:spacing w:val="-1"/>
              </w:rPr>
              <w:t xml:space="preserve"> </w:t>
            </w:r>
            <w:r>
              <w:t>Sentences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40" w:lineRule="auto"/>
              <w:ind w:hanging="361"/>
            </w:pPr>
            <w:r>
              <w:t>Auxiliaries: Use of Auxiliaries – Be, Do,</w:t>
            </w:r>
            <w:r>
              <w:rPr>
                <w:spacing w:val="-5"/>
              </w:rPr>
              <w:t xml:space="preserve"> </w:t>
            </w:r>
            <w:r>
              <w:t>Have</w:t>
            </w:r>
          </w:p>
        </w:tc>
        <w:tc>
          <w:tcPr>
            <w:tcW w:w="2853" w:type="dxa"/>
          </w:tcPr>
          <w:p w:rsidR="008B1854" w:rsidRDefault="008B1854" w:rsidP="008B185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</w:pPr>
            <w:r>
              <w:t>Group</w:t>
            </w:r>
            <w:r>
              <w:rPr>
                <w:spacing w:val="-1"/>
              </w:rPr>
              <w:t xml:space="preserve"> </w:t>
            </w:r>
            <w:r>
              <w:t>Discussion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40" w:lineRule="auto"/>
              <w:ind w:right="780"/>
            </w:pPr>
            <w:r>
              <w:t xml:space="preserve">Recapitulation of </w:t>
            </w:r>
            <w:r>
              <w:rPr>
                <w:spacing w:val="-3"/>
              </w:rPr>
              <w:t xml:space="preserve">Speech </w:t>
            </w:r>
            <w:r>
              <w:t>Sounds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67" w:lineRule="exact"/>
              <w:ind w:hanging="361"/>
            </w:pPr>
            <w:r>
              <w:t>Comprehension</w:t>
            </w:r>
            <w:r>
              <w:rPr>
                <w:spacing w:val="-4"/>
              </w:rPr>
              <w:t xml:space="preserve"> </w:t>
            </w:r>
            <w:r>
              <w:t>Exercises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</w:pPr>
            <w:r>
              <w:t>Reading</w:t>
            </w:r>
            <w:r>
              <w:rPr>
                <w:spacing w:val="-3"/>
              </w:rPr>
              <w:t xml:space="preserve"> </w:t>
            </w:r>
            <w:r>
              <w:t>Practice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</w:pPr>
            <w:r>
              <w:t>Vocabulary</w:t>
            </w:r>
            <w:r>
              <w:rPr>
                <w:spacing w:val="-4"/>
              </w:rPr>
              <w:t xml:space="preserve"> </w:t>
            </w:r>
            <w:r>
              <w:t>Exercises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</w:pPr>
            <w:r>
              <w:t>Grammar Practice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40" w:lineRule="auto"/>
              <w:ind w:right="466"/>
            </w:pPr>
            <w:r>
              <w:t xml:space="preserve">Transcription Practice: Monosyllabic and </w:t>
            </w:r>
            <w:proofErr w:type="spellStart"/>
            <w:r>
              <w:t>Bisyllabic</w:t>
            </w:r>
            <w:proofErr w:type="spellEnd"/>
            <w:r>
              <w:t xml:space="preserve"> words.</w:t>
            </w:r>
            <w:r w:rsidR="00784990">
              <w:t xml:space="preserve"> Practice Tests on Tenses</w:t>
            </w:r>
          </w:p>
        </w:tc>
      </w:tr>
      <w:tr w:rsidR="00C12386" w:rsidRPr="001355BD" w:rsidTr="008B1854">
        <w:tc>
          <w:tcPr>
            <w:tcW w:w="627" w:type="dxa"/>
          </w:tcPr>
          <w:p w:rsidR="00C12386" w:rsidRPr="001355BD" w:rsidRDefault="00C12386" w:rsidP="00486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52" w:type="dxa"/>
          </w:tcPr>
          <w:p w:rsidR="00C12386" w:rsidRPr="001355BD" w:rsidRDefault="00C12386" w:rsidP="00486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929" w:type="dxa"/>
          </w:tcPr>
          <w:p w:rsidR="00C12386" w:rsidRPr="001355BD" w:rsidRDefault="00C12386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 Sc 2</w:t>
            </w:r>
            <w:r w:rsidRPr="0078499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5" w:type="dxa"/>
          </w:tcPr>
          <w:p w:rsidR="00C12386" w:rsidRDefault="00C12386" w:rsidP="00B47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Introduce the students with the concept of Phonetic Transcription i.e. the symbolized representation of different speech sounds in English language.</w:t>
            </w:r>
          </w:p>
          <w:p w:rsidR="00C12386" w:rsidRDefault="00C12386" w:rsidP="00B47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Introduce the students with the concept of Essay as a genre of literature.</w:t>
            </w:r>
            <w:r w:rsidR="004F740E">
              <w:rPr>
                <w:rFonts w:ascii="Times New Roman" w:hAnsi="Times New Roman" w:cs="Times New Roman"/>
              </w:rPr>
              <w:t xml:space="preserve"> Textual reading and detailed explanation of the first essay of the text </w:t>
            </w:r>
            <w:r w:rsidR="004F740E">
              <w:rPr>
                <w:rFonts w:ascii="Times New Roman" w:hAnsi="Times New Roman" w:cs="Times New Roman"/>
                <w:i/>
              </w:rPr>
              <w:t xml:space="preserve">Our Civilization </w:t>
            </w:r>
            <w:r w:rsidR="004F740E">
              <w:rPr>
                <w:rFonts w:ascii="Times New Roman" w:hAnsi="Times New Roman" w:cs="Times New Roman"/>
              </w:rPr>
              <w:t xml:space="preserve">by C.E.M. </w:t>
            </w:r>
            <w:proofErr w:type="spellStart"/>
            <w:r w:rsidR="004F740E">
              <w:rPr>
                <w:rFonts w:ascii="Times New Roman" w:hAnsi="Times New Roman" w:cs="Times New Roman"/>
              </w:rPr>
              <w:t>Joad</w:t>
            </w:r>
            <w:proofErr w:type="spellEnd"/>
            <w:r w:rsidR="004F74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C12386" w:rsidRDefault="00C12386" w:rsidP="00B4711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PPT presentation on the </w:t>
            </w:r>
            <w:r>
              <w:rPr>
                <w:rFonts w:ascii="Times New Roman" w:hAnsi="Times New Roman" w:cs="Times New Roman"/>
                <w:bCs/>
              </w:rPr>
              <w:t>concept of Consonant Sounds and Vowel Sounds in English Language and G.D. on their role in effective communication.</w:t>
            </w:r>
          </w:p>
          <w:p w:rsidR="00C12386" w:rsidRDefault="00C12386" w:rsidP="00B47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on the phonetic transcription of consonant sounds and vowel sounds</w:t>
            </w:r>
            <w:r w:rsidR="004F740E">
              <w:rPr>
                <w:rFonts w:ascii="Times New Roman" w:hAnsi="Times New Roman" w:cs="Times New Roman"/>
              </w:rPr>
              <w:t>.</w:t>
            </w:r>
          </w:p>
          <w:p w:rsidR="004F740E" w:rsidRPr="004F740E" w:rsidRDefault="004F740E" w:rsidP="00B4711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G.D. on relevance and objective of Essay as a genre of literature. G.D. on the theme of the essay. Assignment on the text based questions and vocabulary exercise of the essay </w:t>
            </w:r>
            <w:r>
              <w:rPr>
                <w:rFonts w:ascii="Times New Roman" w:hAnsi="Times New Roman" w:cs="Times New Roman"/>
                <w:i/>
              </w:rPr>
              <w:t>Our Civilization.</w:t>
            </w:r>
          </w:p>
        </w:tc>
      </w:tr>
      <w:tr w:rsidR="004814BD" w:rsidRPr="001355BD" w:rsidTr="008B1854">
        <w:tc>
          <w:tcPr>
            <w:tcW w:w="627" w:type="dxa"/>
          </w:tcPr>
          <w:p w:rsidR="004814BD" w:rsidRPr="001355BD" w:rsidRDefault="004814BD" w:rsidP="00486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52" w:type="dxa"/>
          </w:tcPr>
          <w:p w:rsidR="004814BD" w:rsidRPr="001355BD" w:rsidRDefault="004814BD" w:rsidP="00486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929" w:type="dxa"/>
          </w:tcPr>
          <w:p w:rsidR="004814BD" w:rsidRPr="001355BD" w:rsidRDefault="004814BD" w:rsidP="00486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6th Sem.</w:t>
            </w:r>
          </w:p>
        </w:tc>
        <w:tc>
          <w:tcPr>
            <w:tcW w:w="3715" w:type="dxa"/>
          </w:tcPr>
          <w:p w:rsidR="004814BD" w:rsidRPr="001D3B5F" w:rsidRDefault="004814BD" w:rsidP="00B4711B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Acquaint the students with the</w:t>
            </w:r>
            <w:r>
              <w:rPr>
                <w:rFonts w:ascii="Times New Roman" w:hAnsi="Times New Roman" w:cs="Times New Roman"/>
              </w:rPr>
              <w:t xml:space="preserve"> concept of Drama, its types and the basic Elements of theatre. </w:t>
            </w:r>
            <w:r>
              <w:rPr>
                <w:rFonts w:ascii="Times New Roman" w:hAnsi="Times New Roman" w:cs="Times New Roman"/>
              </w:rPr>
              <w:t xml:space="preserve">Introduce the students with the renowned Playwright William Shakespeare and his literary </w:t>
            </w:r>
            <w:r>
              <w:rPr>
                <w:rFonts w:ascii="Times New Roman" w:hAnsi="Times New Roman" w:cs="Times New Roman"/>
              </w:rPr>
              <w:lastRenderedPageBreak/>
              <w:t xml:space="preserve">works. Introduce the students with the prescribed </w:t>
            </w:r>
            <w:r w:rsidRPr="001D3B5F">
              <w:rPr>
                <w:rFonts w:ascii="Times New Roman" w:hAnsi="Times New Roman" w:cs="Times New Roman"/>
              </w:rPr>
              <w:t xml:space="preserve">text of the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The Merchant of Venice </w:t>
            </w:r>
            <w:r w:rsidRPr="001D3B5F">
              <w:rPr>
                <w:rFonts w:ascii="Times New Roman" w:hAnsi="Times New Roman" w:cs="Times New Roman"/>
              </w:rPr>
              <w:t xml:space="preserve">by </w:t>
            </w:r>
            <w:r>
              <w:rPr>
                <w:rFonts w:ascii="Times New Roman" w:hAnsi="Times New Roman" w:cs="Times New Roman"/>
              </w:rPr>
              <w:t>William Shakespeare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B5F">
              <w:rPr>
                <w:rFonts w:ascii="Times New Roman" w:hAnsi="Times New Roman" w:cs="Times New Roman"/>
              </w:rPr>
              <w:t>Discuss the concept</w:t>
            </w:r>
            <w:r>
              <w:rPr>
                <w:rFonts w:ascii="Times New Roman" w:hAnsi="Times New Roman" w:cs="Times New Roman"/>
              </w:rPr>
              <w:t xml:space="preserve"> of Reading and Comprehension.</w:t>
            </w:r>
          </w:p>
        </w:tc>
        <w:tc>
          <w:tcPr>
            <w:tcW w:w="2853" w:type="dxa"/>
          </w:tcPr>
          <w:p w:rsidR="004814BD" w:rsidRPr="001D3B5F" w:rsidRDefault="004814BD" w:rsidP="00B47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G.D. on various types of Drama.</w:t>
            </w:r>
            <w:r>
              <w:rPr>
                <w:rFonts w:ascii="Times New Roman" w:hAnsi="Times New Roman" w:cs="Times New Roman"/>
              </w:rPr>
              <w:t xml:space="preserve"> G.D. on the concept of Play and its component elements: Story, Plot, Setting, Characters, Dialogues and </w:t>
            </w:r>
            <w:r>
              <w:rPr>
                <w:rFonts w:ascii="Times New Roman" w:hAnsi="Times New Roman" w:cs="Times New Roman"/>
              </w:rPr>
              <w:lastRenderedPageBreak/>
              <w:t>Characterization.</w:t>
            </w:r>
            <w:r w:rsidRPr="001D3B5F">
              <w:rPr>
                <w:rFonts w:ascii="Times New Roman" w:hAnsi="Times New Roman" w:cs="Times New Roman"/>
              </w:rPr>
              <w:t xml:space="preserve"> Assignment given on the text based questions and vocabulary exercise of the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Merchant of Venice.</w:t>
            </w:r>
          </w:p>
        </w:tc>
      </w:tr>
    </w:tbl>
    <w:p w:rsidR="004C4271" w:rsidRDefault="004C4271" w:rsidP="004C4271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4201A8" w:rsidRPr="001355BD" w:rsidRDefault="004201A8" w:rsidP="004C4271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 xml:space="preserve">Name of the Teacher: - </w:t>
      </w:r>
      <w:r w:rsidR="00E32454">
        <w:rPr>
          <w:rFonts w:ascii="Times New Roman" w:hAnsi="Times New Roman" w:cs="Times New Roman"/>
          <w:b/>
          <w:sz w:val="24"/>
          <w:szCs w:val="24"/>
        </w:rPr>
        <w:t>Dr. Rajesh</w:t>
      </w:r>
      <w:r w:rsidRPr="001355BD">
        <w:rPr>
          <w:rFonts w:ascii="Times New Roman" w:hAnsi="Times New Roman" w:cs="Times New Roman"/>
          <w:b/>
          <w:sz w:val="24"/>
          <w:szCs w:val="24"/>
        </w:rPr>
        <w:t xml:space="preserve"> Kumar</w:t>
      </w:r>
    </w:p>
    <w:p w:rsidR="004201A8" w:rsidRPr="001355BD" w:rsidRDefault="004201A8" w:rsidP="004201A8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Academic Session: - 2020-2021</w:t>
      </w:r>
    </w:p>
    <w:p w:rsidR="004201A8" w:rsidRPr="001355BD" w:rsidRDefault="004201A8" w:rsidP="004201A8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Semester: - Even</w:t>
      </w:r>
    </w:p>
    <w:p w:rsidR="004201A8" w:rsidRPr="001355BD" w:rsidRDefault="004201A8" w:rsidP="004201A8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Month: - May</w:t>
      </w:r>
    </w:p>
    <w:tbl>
      <w:tblPr>
        <w:tblStyle w:val="TableGrid"/>
        <w:tblW w:w="0" w:type="auto"/>
        <w:tblLook w:val="04A0"/>
      </w:tblPr>
      <w:tblGrid>
        <w:gridCol w:w="642"/>
        <w:gridCol w:w="1572"/>
        <w:gridCol w:w="973"/>
        <w:gridCol w:w="4206"/>
        <w:gridCol w:w="2183"/>
      </w:tblGrid>
      <w:tr w:rsidR="004201A8" w:rsidRPr="001355BD" w:rsidTr="008B1854">
        <w:tc>
          <w:tcPr>
            <w:tcW w:w="642" w:type="dxa"/>
          </w:tcPr>
          <w:p w:rsidR="004201A8" w:rsidRPr="001355BD" w:rsidRDefault="004201A8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572" w:type="dxa"/>
          </w:tcPr>
          <w:p w:rsidR="004201A8" w:rsidRPr="001355BD" w:rsidRDefault="004201A8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73" w:type="dxa"/>
          </w:tcPr>
          <w:p w:rsidR="004201A8" w:rsidRPr="001355BD" w:rsidRDefault="004201A8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4206" w:type="dxa"/>
          </w:tcPr>
          <w:p w:rsidR="004201A8" w:rsidRPr="001355BD" w:rsidRDefault="004201A8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Topic/Chapter to be covered </w:t>
            </w:r>
          </w:p>
        </w:tc>
        <w:tc>
          <w:tcPr>
            <w:tcW w:w="2183" w:type="dxa"/>
          </w:tcPr>
          <w:p w:rsidR="004201A8" w:rsidRPr="001355BD" w:rsidRDefault="004201A8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Other Activities</w:t>
            </w:r>
          </w:p>
        </w:tc>
      </w:tr>
      <w:tr w:rsidR="008B1854" w:rsidRPr="001355BD" w:rsidTr="008B1854">
        <w:tc>
          <w:tcPr>
            <w:tcW w:w="642" w:type="dxa"/>
          </w:tcPr>
          <w:p w:rsidR="008B1854" w:rsidRPr="001355BD" w:rsidRDefault="008B1854" w:rsidP="008B1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72" w:type="dxa"/>
          </w:tcPr>
          <w:p w:rsidR="008B1854" w:rsidRPr="001355BD" w:rsidRDefault="008B1854" w:rsidP="008B1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973" w:type="dxa"/>
          </w:tcPr>
          <w:p w:rsidR="008B1854" w:rsidRPr="001355BD" w:rsidRDefault="008B1854" w:rsidP="008B1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2nd Sem.</w:t>
            </w:r>
          </w:p>
        </w:tc>
        <w:tc>
          <w:tcPr>
            <w:tcW w:w="4206" w:type="dxa"/>
          </w:tcPr>
          <w:p w:rsidR="008B1854" w:rsidRDefault="008B1854" w:rsidP="008B185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</w:pPr>
            <w:r>
              <w:t>Reading and critical analysis of “The</w:t>
            </w:r>
            <w:r>
              <w:rPr>
                <w:spacing w:val="-6"/>
              </w:rPr>
              <w:t xml:space="preserve"> </w:t>
            </w:r>
            <w:r>
              <w:t>Refugee”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40" w:lineRule="auto"/>
              <w:ind w:right="311"/>
            </w:pPr>
            <w:r>
              <w:t>Reading and critical analysis of “Bellows for the</w:t>
            </w:r>
            <w:r>
              <w:rPr>
                <w:spacing w:val="-19"/>
              </w:rPr>
              <w:t xml:space="preserve"> </w:t>
            </w:r>
            <w:r>
              <w:t xml:space="preserve">Bullock: A </w:t>
            </w:r>
            <w:proofErr w:type="spellStart"/>
            <w:r>
              <w:t>Haryanavi</w:t>
            </w:r>
            <w:proofErr w:type="spellEnd"/>
            <w:r>
              <w:t xml:space="preserve"> Folk</w:t>
            </w:r>
            <w:r>
              <w:rPr>
                <w:spacing w:val="-4"/>
              </w:rPr>
              <w:t xml:space="preserve"> </w:t>
            </w:r>
            <w:r>
              <w:t>Tale”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7" w:lineRule="exact"/>
              <w:ind w:hanging="361"/>
            </w:pPr>
            <w:r>
              <w:t>Modals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hanging="361"/>
            </w:pPr>
            <w:r>
              <w:t>Subject – Verb Agreement</w:t>
            </w:r>
            <w:r>
              <w:rPr>
                <w:spacing w:val="-5"/>
              </w:rPr>
              <w:t xml:space="preserve"> </w:t>
            </w:r>
            <w:r>
              <w:t>(Concord)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hanging="361"/>
            </w:pPr>
            <w:r>
              <w:t>Voice: Active, Passive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hanging="361"/>
            </w:pPr>
            <w:r>
              <w:t>Phrasal</w:t>
            </w:r>
            <w:r>
              <w:rPr>
                <w:spacing w:val="-2"/>
              </w:rPr>
              <w:t xml:space="preserve"> </w:t>
            </w:r>
            <w:r>
              <w:t>Verbs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hanging="361"/>
            </w:pPr>
            <w:r>
              <w:t>Direct and Indirect</w:t>
            </w:r>
            <w:r>
              <w:rPr>
                <w:spacing w:val="1"/>
              </w:rPr>
              <w:t xml:space="preserve"> </w:t>
            </w:r>
            <w:r>
              <w:t>Speech</w:t>
            </w:r>
          </w:p>
        </w:tc>
        <w:tc>
          <w:tcPr>
            <w:tcW w:w="2183" w:type="dxa"/>
          </w:tcPr>
          <w:p w:rsidR="008B1854" w:rsidRDefault="008B1854" w:rsidP="008B185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</w:pPr>
            <w:r>
              <w:t>Group</w:t>
            </w:r>
            <w:r>
              <w:rPr>
                <w:spacing w:val="-1"/>
              </w:rPr>
              <w:t xml:space="preserve"> </w:t>
            </w:r>
            <w:r>
              <w:t>Discussion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hanging="361"/>
            </w:pPr>
            <w:r>
              <w:t>Comprehension</w:t>
            </w:r>
            <w:r>
              <w:rPr>
                <w:spacing w:val="-4"/>
              </w:rPr>
              <w:t xml:space="preserve"> </w:t>
            </w:r>
            <w:r>
              <w:t>Exercises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hanging="361"/>
            </w:pPr>
            <w:r>
              <w:t>Reading</w:t>
            </w:r>
            <w:r>
              <w:rPr>
                <w:spacing w:val="-3"/>
              </w:rPr>
              <w:t xml:space="preserve"> </w:t>
            </w:r>
            <w:r>
              <w:t>Practice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hanging="361"/>
            </w:pPr>
            <w:r>
              <w:t>Vocabulary</w:t>
            </w:r>
            <w:r>
              <w:rPr>
                <w:spacing w:val="-4"/>
              </w:rPr>
              <w:t xml:space="preserve"> </w:t>
            </w:r>
            <w:r>
              <w:t>Exercises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hanging="361"/>
            </w:pPr>
            <w:r>
              <w:t>Grammar Practice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hanging="361"/>
            </w:pPr>
            <w:r>
              <w:t>Transcription</w:t>
            </w:r>
            <w:r>
              <w:rPr>
                <w:spacing w:val="-1"/>
              </w:rPr>
              <w:t xml:space="preserve"> </w:t>
            </w:r>
            <w:r>
              <w:t>Practice</w:t>
            </w:r>
          </w:p>
          <w:p w:rsidR="00784990" w:rsidRDefault="00784990" w:rsidP="008B185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hanging="361"/>
            </w:pPr>
            <w:r>
              <w:t>Assignments/ Tests on the text based questions &amp; exercises, Practice Tests on the Grammar topics covered</w:t>
            </w:r>
          </w:p>
        </w:tc>
      </w:tr>
      <w:tr w:rsidR="004201A8" w:rsidRPr="001355BD" w:rsidTr="008B1854">
        <w:tc>
          <w:tcPr>
            <w:tcW w:w="642" w:type="dxa"/>
          </w:tcPr>
          <w:p w:rsidR="004201A8" w:rsidRPr="001355BD" w:rsidRDefault="004201A8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72" w:type="dxa"/>
          </w:tcPr>
          <w:p w:rsidR="004201A8" w:rsidRPr="001355BD" w:rsidRDefault="00E32454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973" w:type="dxa"/>
          </w:tcPr>
          <w:p w:rsidR="004201A8" w:rsidRPr="001355BD" w:rsidRDefault="00C12386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 Sc 2</w:t>
            </w:r>
            <w:r w:rsidRPr="0078499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206" w:type="dxa"/>
          </w:tcPr>
          <w:p w:rsidR="004201A8" w:rsidRPr="001355BD" w:rsidRDefault="004F740E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second essay of the text </w:t>
            </w:r>
            <w:r>
              <w:rPr>
                <w:rFonts w:ascii="Times New Roman" w:hAnsi="Times New Roman" w:cs="Times New Roman"/>
                <w:i/>
              </w:rPr>
              <w:t xml:space="preserve">It’s Question Time </w:t>
            </w:r>
            <w:r>
              <w:rPr>
                <w:rFonts w:ascii="Times New Roman" w:hAnsi="Times New Roman" w:cs="Times New Roman"/>
              </w:rPr>
              <w:t xml:space="preserve">by </w:t>
            </w:r>
            <w:proofErr w:type="spellStart"/>
            <w:r>
              <w:rPr>
                <w:rFonts w:ascii="Times New Roman" w:hAnsi="Times New Roman" w:cs="Times New Roman"/>
              </w:rPr>
              <w:t>Jayant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V. </w:t>
            </w:r>
            <w:proofErr w:type="spellStart"/>
            <w:r>
              <w:rPr>
                <w:rFonts w:ascii="Times New Roman" w:hAnsi="Times New Roman" w:cs="Times New Roman"/>
              </w:rPr>
              <w:t>Narlikar</w:t>
            </w:r>
            <w:proofErr w:type="spellEnd"/>
            <w:r>
              <w:rPr>
                <w:rFonts w:ascii="Times New Roman" w:hAnsi="Times New Roman" w:cs="Times New Roman"/>
              </w:rPr>
              <w:t>. Teach the process of English to Hindi translation.</w:t>
            </w:r>
          </w:p>
        </w:tc>
        <w:tc>
          <w:tcPr>
            <w:tcW w:w="2183" w:type="dxa"/>
          </w:tcPr>
          <w:p w:rsidR="004201A8" w:rsidRPr="00C70800" w:rsidRDefault="004F740E" w:rsidP="00DF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G.D. on the main idea of the essay. Assignment on the text based questions and vocabulary exercise of the essay </w:t>
            </w:r>
            <w:r>
              <w:rPr>
                <w:rFonts w:ascii="Times New Roman" w:hAnsi="Times New Roman" w:cs="Times New Roman"/>
                <w:i/>
              </w:rPr>
              <w:t>It’s Question Time.</w:t>
            </w:r>
          </w:p>
        </w:tc>
      </w:tr>
      <w:tr w:rsidR="004814BD" w:rsidRPr="001355BD" w:rsidTr="008B1854">
        <w:tc>
          <w:tcPr>
            <w:tcW w:w="642" w:type="dxa"/>
          </w:tcPr>
          <w:p w:rsidR="004814BD" w:rsidRPr="001355BD" w:rsidRDefault="004814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72" w:type="dxa"/>
          </w:tcPr>
          <w:p w:rsidR="004814BD" w:rsidRPr="001355BD" w:rsidRDefault="004814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973" w:type="dxa"/>
          </w:tcPr>
          <w:p w:rsidR="004814BD" w:rsidRPr="001355BD" w:rsidRDefault="004814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6th Sem.</w:t>
            </w:r>
          </w:p>
        </w:tc>
        <w:tc>
          <w:tcPr>
            <w:tcW w:w="4206" w:type="dxa"/>
          </w:tcPr>
          <w:p w:rsidR="004814BD" w:rsidRDefault="004814BD" w:rsidP="00B4711B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proofErr w:type="spellStart"/>
            <w:r>
              <w:rPr>
                <w:rFonts w:ascii="Times New Roman" w:hAnsi="Times New Roman" w:cs="Times New Roman"/>
              </w:rPr>
              <w:t>Ist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 of the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The Merchant of Venice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Discuss</w:t>
            </w:r>
            <w:r w:rsidRPr="001D3B5F"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>concept of Précis Writing.</w:t>
            </w:r>
            <w:r w:rsidRPr="001D3B5F">
              <w:rPr>
                <w:rFonts w:ascii="Times New Roman" w:hAnsi="Times New Roman" w:cs="Times New Roman"/>
              </w:rPr>
              <w:t xml:space="preserve"> Textual reading and detailed explanation of the </w:t>
            </w:r>
            <w:proofErr w:type="spellStart"/>
            <w:r>
              <w:rPr>
                <w:rFonts w:ascii="Times New Roman" w:hAnsi="Times New Roman" w:cs="Times New Roman"/>
              </w:rPr>
              <w:t>IInd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 of the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The Merchant of Venice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Discuss</w:t>
            </w:r>
            <w:r w:rsidRPr="001D3B5F">
              <w:rPr>
                <w:rFonts w:ascii="Times New Roman" w:hAnsi="Times New Roman" w:cs="Times New Roman"/>
              </w:rPr>
              <w:t xml:space="preserve"> the</w:t>
            </w:r>
            <w:r>
              <w:rPr>
                <w:rFonts w:ascii="Times New Roman" w:hAnsi="Times New Roman" w:cs="Times New Roman"/>
              </w:rPr>
              <w:t xml:space="preserve"> concept of Abstract.</w:t>
            </w:r>
          </w:p>
        </w:tc>
        <w:tc>
          <w:tcPr>
            <w:tcW w:w="2183" w:type="dxa"/>
          </w:tcPr>
          <w:p w:rsidR="004814BD" w:rsidRDefault="004814BD" w:rsidP="00B47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various scenes of the </w:t>
            </w:r>
            <w:proofErr w:type="spellStart"/>
            <w:r>
              <w:rPr>
                <w:rFonts w:ascii="Times New Roman" w:hAnsi="Times New Roman" w:cs="Times New Roman"/>
              </w:rPr>
              <w:t>Ist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 of Play.</w:t>
            </w:r>
            <w:r>
              <w:rPr>
                <w:rFonts w:ascii="Times New Roman" w:hAnsi="Times New Roman" w:cs="Times New Roman"/>
              </w:rPr>
              <w:t xml:space="preserve"> G.D. on various scenes of the </w:t>
            </w:r>
            <w:proofErr w:type="spellStart"/>
            <w:r>
              <w:rPr>
                <w:rFonts w:ascii="Times New Roman" w:hAnsi="Times New Roman" w:cs="Times New Roman"/>
              </w:rPr>
              <w:t>IInd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 of Play.</w:t>
            </w:r>
            <w:r w:rsidRPr="001D3B5F">
              <w:rPr>
                <w:rFonts w:ascii="Times New Roman" w:hAnsi="Times New Roman" w:cs="Times New Roman"/>
              </w:rPr>
              <w:t xml:space="preserve"> Assignment given on the text based questions and vocabulary exercise </w:t>
            </w:r>
            <w:r w:rsidRPr="001D3B5F">
              <w:rPr>
                <w:rFonts w:ascii="Times New Roman" w:hAnsi="Times New Roman" w:cs="Times New Roman"/>
              </w:rPr>
              <w:lastRenderedPageBreak/>
              <w:t xml:space="preserve">of the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The Merchant of Venice</w:t>
            </w:r>
          </w:p>
        </w:tc>
      </w:tr>
    </w:tbl>
    <w:p w:rsidR="004201A8" w:rsidRPr="001355BD" w:rsidRDefault="004201A8" w:rsidP="004201A8">
      <w:pPr>
        <w:rPr>
          <w:rFonts w:ascii="Times New Roman" w:hAnsi="Times New Roman" w:cs="Times New Roman"/>
          <w:b/>
          <w:sz w:val="24"/>
          <w:szCs w:val="24"/>
        </w:rPr>
      </w:pPr>
    </w:p>
    <w:p w:rsidR="001355BD" w:rsidRPr="001355BD" w:rsidRDefault="001355BD" w:rsidP="001355BD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 xml:space="preserve">Name of the Teacher: - Dr. </w:t>
      </w:r>
      <w:r w:rsidR="00E32454">
        <w:rPr>
          <w:rFonts w:ascii="Times New Roman" w:hAnsi="Times New Roman" w:cs="Times New Roman"/>
          <w:b/>
          <w:sz w:val="24"/>
          <w:szCs w:val="24"/>
        </w:rPr>
        <w:t>Rajesh</w:t>
      </w:r>
      <w:r w:rsidR="00E32454" w:rsidRPr="00135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5BD">
        <w:rPr>
          <w:rFonts w:ascii="Times New Roman" w:hAnsi="Times New Roman" w:cs="Times New Roman"/>
          <w:b/>
          <w:sz w:val="24"/>
          <w:szCs w:val="24"/>
        </w:rPr>
        <w:t>Kumar</w:t>
      </w:r>
    </w:p>
    <w:p w:rsidR="001355BD" w:rsidRPr="001355BD" w:rsidRDefault="001355BD" w:rsidP="001355BD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Academic Session: - 2020-2021</w:t>
      </w:r>
    </w:p>
    <w:p w:rsidR="001355BD" w:rsidRPr="001355BD" w:rsidRDefault="001355BD" w:rsidP="001355BD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Semester: - Even</w:t>
      </w:r>
    </w:p>
    <w:p w:rsidR="001355BD" w:rsidRPr="001355BD" w:rsidRDefault="001355BD" w:rsidP="001355BD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Month: - June</w:t>
      </w:r>
    </w:p>
    <w:tbl>
      <w:tblPr>
        <w:tblStyle w:val="TableGrid"/>
        <w:tblW w:w="0" w:type="auto"/>
        <w:tblLook w:val="04A0"/>
      </w:tblPr>
      <w:tblGrid>
        <w:gridCol w:w="642"/>
        <w:gridCol w:w="1571"/>
        <w:gridCol w:w="973"/>
        <w:gridCol w:w="4207"/>
        <w:gridCol w:w="2183"/>
      </w:tblGrid>
      <w:tr w:rsidR="001355BD" w:rsidRPr="001355BD" w:rsidTr="008B1854">
        <w:tc>
          <w:tcPr>
            <w:tcW w:w="642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571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73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4207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Topic/Chapter to be covered </w:t>
            </w:r>
          </w:p>
        </w:tc>
        <w:tc>
          <w:tcPr>
            <w:tcW w:w="2183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Other Activities</w:t>
            </w:r>
          </w:p>
        </w:tc>
      </w:tr>
      <w:tr w:rsidR="008B1854" w:rsidRPr="001355BD" w:rsidTr="008B1854">
        <w:tc>
          <w:tcPr>
            <w:tcW w:w="642" w:type="dxa"/>
          </w:tcPr>
          <w:p w:rsidR="008B1854" w:rsidRPr="001355BD" w:rsidRDefault="008B1854" w:rsidP="008B1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71" w:type="dxa"/>
          </w:tcPr>
          <w:p w:rsidR="008B1854" w:rsidRPr="001355BD" w:rsidRDefault="008B1854" w:rsidP="008B1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973" w:type="dxa"/>
          </w:tcPr>
          <w:p w:rsidR="008B1854" w:rsidRPr="001355BD" w:rsidRDefault="008B1854" w:rsidP="008B1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2nd Sem.</w:t>
            </w:r>
          </w:p>
        </w:tc>
        <w:tc>
          <w:tcPr>
            <w:tcW w:w="4207" w:type="dxa"/>
          </w:tcPr>
          <w:p w:rsidR="008B1854" w:rsidRDefault="008B1854" w:rsidP="008B1854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64" w:lineRule="exact"/>
              <w:ind w:hanging="361"/>
            </w:pPr>
            <w:r>
              <w:t>Reading and critical analysis of</w:t>
            </w:r>
            <w:r>
              <w:rPr>
                <w:spacing w:val="-6"/>
              </w:rPr>
              <w:t xml:space="preserve"> </w:t>
            </w:r>
            <w:r>
              <w:t>“</w:t>
            </w:r>
            <w:proofErr w:type="spellStart"/>
            <w:r>
              <w:t>Panchlight</w:t>
            </w:r>
            <w:proofErr w:type="spellEnd"/>
            <w:r>
              <w:t>”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hanging="361"/>
            </w:pPr>
            <w:r>
              <w:t>Reading and critical analysis of “The</w:t>
            </w:r>
            <w:r>
              <w:rPr>
                <w:spacing w:val="-6"/>
              </w:rPr>
              <w:t xml:space="preserve"> </w:t>
            </w:r>
            <w:r>
              <w:t>Child”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hanging="361"/>
            </w:pPr>
            <w:r>
              <w:t>Reading and critical analysis of “The Blind</w:t>
            </w:r>
            <w:r>
              <w:rPr>
                <w:spacing w:val="-7"/>
              </w:rPr>
              <w:t xml:space="preserve"> </w:t>
            </w:r>
            <w:r>
              <w:t>Dog”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56" w:lineRule="exact"/>
              <w:ind w:hanging="361"/>
            </w:pPr>
            <w:r>
              <w:t>Tag</w:t>
            </w:r>
            <w:r>
              <w:rPr>
                <w:spacing w:val="-3"/>
              </w:rPr>
              <w:t xml:space="preserve"> </w:t>
            </w:r>
            <w:r>
              <w:t>Questions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</w:pPr>
            <w:r>
              <w:t>Homonyms, Homophones &amp;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Paronyms</w:t>
            </w:r>
            <w:proofErr w:type="spellEnd"/>
          </w:p>
          <w:p w:rsidR="008B1854" w:rsidRDefault="008B1854" w:rsidP="008B1854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hanging="361"/>
            </w:pPr>
            <w:r>
              <w:t>Punctuation</w:t>
            </w:r>
            <w:r>
              <w:rPr>
                <w:spacing w:val="-5"/>
              </w:rPr>
              <w:t xml:space="preserve"> </w:t>
            </w:r>
            <w:r>
              <w:t>Marks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56" w:lineRule="exact"/>
              <w:ind w:hanging="361"/>
            </w:pPr>
            <w:r>
              <w:t>Paragraph</w:t>
            </w:r>
            <w:r>
              <w:rPr>
                <w:spacing w:val="-4"/>
              </w:rPr>
              <w:t xml:space="preserve"> </w:t>
            </w:r>
            <w:r>
              <w:t>Writing</w:t>
            </w:r>
          </w:p>
        </w:tc>
        <w:tc>
          <w:tcPr>
            <w:tcW w:w="2183" w:type="dxa"/>
          </w:tcPr>
          <w:p w:rsidR="008B1854" w:rsidRDefault="008B1854" w:rsidP="008B185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64" w:lineRule="exact"/>
              <w:ind w:hanging="361"/>
            </w:pPr>
            <w:r>
              <w:t>Group</w:t>
            </w:r>
            <w:r>
              <w:rPr>
                <w:spacing w:val="-1"/>
              </w:rPr>
              <w:t xml:space="preserve"> </w:t>
            </w:r>
            <w:r>
              <w:t>Discussion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hanging="361"/>
            </w:pPr>
            <w:r>
              <w:t>Comprehension</w:t>
            </w:r>
            <w:r>
              <w:rPr>
                <w:spacing w:val="-4"/>
              </w:rPr>
              <w:t xml:space="preserve"> </w:t>
            </w:r>
            <w:r>
              <w:t>Exercises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hanging="361"/>
            </w:pPr>
            <w:r>
              <w:t>Reading</w:t>
            </w:r>
            <w:r>
              <w:rPr>
                <w:spacing w:val="-3"/>
              </w:rPr>
              <w:t xml:space="preserve"> </w:t>
            </w:r>
            <w:r>
              <w:t>Practice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56" w:lineRule="exact"/>
              <w:ind w:hanging="361"/>
            </w:pPr>
            <w:r>
              <w:t>Vocabulary</w:t>
            </w:r>
            <w:r>
              <w:rPr>
                <w:spacing w:val="-4"/>
              </w:rPr>
              <w:t xml:space="preserve"> </w:t>
            </w:r>
            <w:r>
              <w:t>Exercises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</w:pPr>
            <w:r>
              <w:t>Grammar Practice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56" w:lineRule="exact"/>
              <w:ind w:hanging="361"/>
            </w:pPr>
            <w:r>
              <w:t>Transcription</w:t>
            </w:r>
            <w:r>
              <w:rPr>
                <w:spacing w:val="-1"/>
              </w:rPr>
              <w:t xml:space="preserve"> </w:t>
            </w:r>
            <w:r>
              <w:t>Practice</w:t>
            </w:r>
          </w:p>
          <w:p w:rsidR="00784990" w:rsidRDefault="00784990" w:rsidP="00784990">
            <w:pPr>
              <w:pStyle w:val="TableParagraph"/>
              <w:spacing w:line="240" w:lineRule="auto"/>
              <w:ind w:left="107" w:right="246" w:firstLine="0"/>
            </w:pPr>
            <w:r>
              <w:t>Assignments/ Tests on the text based questions &amp; exercises,</w:t>
            </w:r>
          </w:p>
          <w:p w:rsidR="00784990" w:rsidRDefault="00784990" w:rsidP="00784990">
            <w:pPr>
              <w:pStyle w:val="TableParagraph"/>
              <w:spacing w:line="252" w:lineRule="exact"/>
              <w:ind w:left="107" w:firstLine="0"/>
            </w:pPr>
            <w:r>
              <w:t>Practice Tests on textual</w:t>
            </w:r>
          </w:p>
          <w:p w:rsidR="00784990" w:rsidRDefault="00784990" w:rsidP="00784990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56" w:lineRule="exact"/>
              <w:ind w:hanging="361"/>
            </w:pPr>
            <w:r>
              <w:t>Transcription</w:t>
            </w:r>
          </w:p>
        </w:tc>
      </w:tr>
      <w:tr w:rsidR="004F740E" w:rsidRPr="001355BD" w:rsidTr="008B1854">
        <w:tc>
          <w:tcPr>
            <w:tcW w:w="642" w:type="dxa"/>
          </w:tcPr>
          <w:p w:rsidR="004F740E" w:rsidRPr="001355BD" w:rsidRDefault="004F740E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71" w:type="dxa"/>
          </w:tcPr>
          <w:p w:rsidR="004F740E" w:rsidRPr="001355BD" w:rsidRDefault="004F740E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973" w:type="dxa"/>
          </w:tcPr>
          <w:p w:rsidR="004F740E" w:rsidRPr="001355BD" w:rsidRDefault="004F740E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 Sc 2</w:t>
            </w:r>
            <w:r w:rsidRPr="0078499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207" w:type="dxa"/>
          </w:tcPr>
          <w:p w:rsidR="004F740E" w:rsidRDefault="004F740E" w:rsidP="00B47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third essay of the text </w:t>
            </w:r>
            <w:r>
              <w:rPr>
                <w:rFonts w:ascii="Times New Roman" w:hAnsi="Times New Roman" w:cs="Times New Roman"/>
                <w:i/>
              </w:rPr>
              <w:t xml:space="preserve">An Interview with Dr.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Christiaan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Barnard </w:t>
            </w:r>
            <w:r>
              <w:rPr>
                <w:rFonts w:ascii="Times New Roman" w:hAnsi="Times New Roman" w:cs="Times New Roman"/>
              </w:rPr>
              <w:t xml:space="preserve">by </w:t>
            </w:r>
            <w:proofErr w:type="spellStart"/>
            <w:r>
              <w:rPr>
                <w:rFonts w:ascii="Times New Roman" w:hAnsi="Times New Roman" w:cs="Times New Roman"/>
              </w:rPr>
              <w:t>N.Ram</w:t>
            </w:r>
            <w:proofErr w:type="spellEnd"/>
            <w:r>
              <w:rPr>
                <w:rFonts w:ascii="Times New Roman" w:hAnsi="Times New Roman" w:cs="Times New Roman"/>
              </w:rPr>
              <w:t xml:space="preserve">. Teach the concept of </w:t>
            </w:r>
            <w:proofErr w:type="spellStart"/>
            <w:r>
              <w:rPr>
                <w:rFonts w:ascii="Times New Roman" w:hAnsi="Times New Roman" w:cs="Times New Roman"/>
              </w:rPr>
              <w:t>Precis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Writing and Letter Writing.</w:t>
            </w:r>
          </w:p>
        </w:tc>
        <w:tc>
          <w:tcPr>
            <w:tcW w:w="2183" w:type="dxa"/>
          </w:tcPr>
          <w:p w:rsidR="004F740E" w:rsidRDefault="004F740E" w:rsidP="00B47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main idea of the essay.</w:t>
            </w:r>
            <w:r>
              <w:rPr>
                <w:rFonts w:ascii="Times New Roman" w:hAnsi="Times New Roman" w:cs="Times New Roman"/>
              </w:rPr>
              <w:t xml:space="preserve"> Assignment on the text based questions and vocabulary exercise of the essay </w:t>
            </w:r>
            <w:r>
              <w:rPr>
                <w:rFonts w:ascii="Times New Roman" w:hAnsi="Times New Roman" w:cs="Times New Roman"/>
                <w:i/>
              </w:rPr>
              <w:t xml:space="preserve">An Interview with Dr.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Christiaan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Barnard.</w:t>
            </w:r>
          </w:p>
        </w:tc>
      </w:tr>
      <w:tr w:rsidR="004814BD" w:rsidRPr="001355BD" w:rsidTr="008B1854">
        <w:tc>
          <w:tcPr>
            <w:tcW w:w="642" w:type="dxa"/>
          </w:tcPr>
          <w:p w:rsidR="004814BD" w:rsidRPr="001355BD" w:rsidRDefault="004814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71" w:type="dxa"/>
          </w:tcPr>
          <w:p w:rsidR="004814BD" w:rsidRPr="001355BD" w:rsidRDefault="004814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973" w:type="dxa"/>
          </w:tcPr>
          <w:p w:rsidR="004814BD" w:rsidRPr="001355BD" w:rsidRDefault="004814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6th Sem.</w:t>
            </w:r>
          </w:p>
        </w:tc>
        <w:tc>
          <w:tcPr>
            <w:tcW w:w="4207" w:type="dxa"/>
          </w:tcPr>
          <w:p w:rsidR="004814BD" w:rsidRDefault="004814BD" w:rsidP="00B4711B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proofErr w:type="spellStart"/>
            <w:r>
              <w:rPr>
                <w:rFonts w:ascii="Times New Roman" w:hAnsi="Times New Roman" w:cs="Times New Roman"/>
              </w:rPr>
              <w:t>IIIrd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 of the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The Merchant of Venice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Discuss</w:t>
            </w:r>
            <w:r w:rsidRPr="001D3B5F"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 xml:space="preserve">concept of </w:t>
            </w:r>
            <w:proofErr w:type="spellStart"/>
            <w:r>
              <w:rPr>
                <w:rFonts w:ascii="Times New Roman" w:hAnsi="Times New Roman" w:cs="Times New Roman"/>
              </w:rPr>
              <w:t>Summarising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1D3B5F">
              <w:rPr>
                <w:rFonts w:ascii="Times New Roman" w:hAnsi="Times New Roman" w:cs="Times New Roman"/>
              </w:rPr>
              <w:t xml:space="preserve"> Textual reading and detailed explanation of the </w:t>
            </w:r>
            <w:proofErr w:type="spellStart"/>
            <w:r>
              <w:rPr>
                <w:rFonts w:ascii="Times New Roman" w:hAnsi="Times New Roman" w:cs="Times New Roman"/>
              </w:rPr>
              <w:t>IVth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 of the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The Merchant of Venice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Discuss</w:t>
            </w:r>
            <w:r w:rsidRPr="001D3B5F"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>concept of Paraphrasing.</w:t>
            </w:r>
          </w:p>
        </w:tc>
        <w:tc>
          <w:tcPr>
            <w:tcW w:w="2183" w:type="dxa"/>
          </w:tcPr>
          <w:p w:rsidR="004814BD" w:rsidRDefault="004814BD" w:rsidP="00B47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G.D. on various scenes of the </w:t>
            </w:r>
            <w:proofErr w:type="spellStart"/>
            <w:r>
              <w:rPr>
                <w:rFonts w:ascii="Times New Roman" w:hAnsi="Times New Roman" w:cs="Times New Roman"/>
              </w:rPr>
              <w:t>IIIrd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 of Play.</w:t>
            </w:r>
            <w:r>
              <w:rPr>
                <w:rFonts w:ascii="Times New Roman" w:hAnsi="Times New Roman" w:cs="Times New Roman"/>
              </w:rPr>
              <w:t xml:space="preserve"> G.D. on various scenes of the </w:t>
            </w:r>
            <w:proofErr w:type="spellStart"/>
            <w:r>
              <w:rPr>
                <w:rFonts w:ascii="Times New Roman" w:hAnsi="Times New Roman" w:cs="Times New Roman"/>
              </w:rPr>
              <w:t>IVth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 of Play. </w:t>
            </w: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The Merchant of Venice</w:t>
            </w:r>
          </w:p>
        </w:tc>
      </w:tr>
    </w:tbl>
    <w:p w:rsidR="001355BD" w:rsidRPr="001355BD" w:rsidRDefault="001355BD" w:rsidP="001355BD">
      <w:pPr>
        <w:rPr>
          <w:rFonts w:ascii="Times New Roman" w:hAnsi="Times New Roman" w:cs="Times New Roman"/>
          <w:b/>
          <w:sz w:val="24"/>
          <w:szCs w:val="24"/>
        </w:rPr>
      </w:pPr>
    </w:p>
    <w:p w:rsidR="001355BD" w:rsidRPr="001355BD" w:rsidRDefault="001355BD" w:rsidP="001355BD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Name of the Teacher: - Dr. </w:t>
      </w:r>
      <w:r w:rsidR="00E32454">
        <w:rPr>
          <w:rFonts w:ascii="Times New Roman" w:hAnsi="Times New Roman" w:cs="Times New Roman"/>
          <w:b/>
          <w:sz w:val="24"/>
          <w:szCs w:val="24"/>
        </w:rPr>
        <w:t>Rajesh</w:t>
      </w:r>
      <w:r w:rsidR="00E32454" w:rsidRPr="00135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5BD">
        <w:rPr>
          <w:rFonts w:ascii="Times New Roman" w:hAnsi="Times New Roman" w:cs="Times New Roman"/>
          <w:b/>
          <w:sz w:val="24"/>
          <w:szCs w:val="24"/>
        </w:rPr>
        <w:t>Kumar</w:t>
      </w:r>
    </w:p>
    <w:p w:rsidR="001355BD" w:rsidRPr="001355BD" w:rsidRDefault="001355BD" w:rsidP="001355BD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Academic Session: - 2020-2021</w:t>
      </w:r>
    </w:p>
    <w:p w:rsidR="001355BD" w:rsidRPr="001355BD" w:rsidRDefault="001355BD" w:rsidP="001355BD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Semester: - Even</w:t>
      </w:r>
    </w:p>
    <w:p w:rsidR="001355BD" w:rsidRPr="001355BD" w:rsidRDefault="001355BD" w:rsidP="001355BD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Month: - July</w:t>
      </w:r>
    </w:p>
    <w:tbl>
      <w:tblPr>
        <w:tblStyle w:val="TableGrid"/>
        <w:tblW w:w="0" w:type="auto"/>
        <w:tblLook w:val="04A0"/>
      </w:tblPr>
      <w:tblGrid>
        <w:gridCol w:w="648"/>
        <w:gridCol w:w="1620"/>
        <w:gridCol w:w="990"/>
        <w:gridCol w:w="4402"/>
        <w:gridCol w:w="1916"/>
      </w:tblGrid>
      <w:tr w:rsidR="001355BD" w:rsidRPr="001355BD" w:rsidTr="00DF00CA">
        <w:tc>
          <w:tcPr>
            <w:tcW w:w="648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620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90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4402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Topic/Chapter to be covered </w:t>
            </w:r>
          </w:p>
        </w:tc>
        <w:tc>
          <w:tcPr>
            <w:tcW w:w="1916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Other Activities</w:t>
            </w:r>
          </w:p>
        </w:tc>
      </w:tr>
      <w:tr w:rsidR="008B1854" w:rsidRPr="001355BD" w:rsidTr="00DF00CA">
        <w:tc>
          <w:tcPr>
            <w:tcW w:w="648" w:type="dxa"/>
          </w:tcPr>
          <w:p w:rsidR="008B1854" w:rsidRPr="001355BD" w:rsidRDefault="008B1854" w:rsidP="008B1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20" w:type="dxa"/>
          </w:tcPr>
          <w:p w:rsidR="008B1854" w:rsidRPr="001355BD" w:rsidRDefault="008B1854" w:rsidP="008B1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990" w:type="dxa"/>
          </w:tcPr>
          <w:p w:rsidR="008B1854" w:rsidRPr="001355BD" w:rsidRDefault="008B1854" w:rsidP="008B1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2nd Sem.</w:t>
            </w:r>
          </w:p>
        </w:tc>
        <w:tc>
          <w:tcPr>
            <w:tcW w:w="4402" w:type="dxa"/>
          </w:tcPr>
          <w:p w:rsidR="008B1854" w:rsidRDefault="008B1854" w:rsidP="008B1854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40" w:lineRule="auto"/>
              <w:ind w:right="997"/>
            </w:pPr>
            <w:r>
              <w:t>Recapitulation of Adverbs, Articles, Adjectives &amp; Conjunctions</w:t>
            </w:r>
          </w:p>
          <w:p w:rsidR="008B1854" w:rsidRDefault="008B1854" w:rsidP="008B1854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</w:pPr>
            <w:r>
              <w:t>Appendix: Textual Exercises for Practice</w:t>
            </w:r>
            <w:r>
              <w:rPr>
                <w:spacing w:val="-4"/>
              </w:rPr>
              <w:t xml:space="preserve"> </w:t>
            </w:r>
            <w:r>
              <w:t>Revision.</w:t>
            </w:r>
          </w:p>
        </w:tc>
        <w:tc>
          <w:tcPr>
            <w:tcW w:w="1916" w:type="dxa"/>
          </w:tcPr>
          <w:p w:rsidR="008B1854" w:rsidRDefault="008B1854" w:rsidP="008B1854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62" w:lineRule="exact"/>
              <w:ind w:hanging="361"/>
            </w:pPr>
            <w:r>
              <w:t>Doubt Sessions</w:t>
            </w:r>
          </w:p>
          <w:p w:rsidR="00784990" w:rsidRDefault="00784990" w:rsidP="008B1854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62" w:lineRule="exact"/>
              <w:ind w:hanging="361"/>
            </w:pPr>
            <w:r>
              <w:t>Revision Tests</w:t>
            </w:r>
          </w:p>
        </w:tc>
      </w:tr>
      <w:tr w:rsidR="004F740E" w:rsidRPr="001355BD" w:rsidTr="00DF00CA">
        <w:tc>
          <w:tcPr>
            <w:tcW w:w="648" w:type="dxa"/>
          </w:tcPr>
          <w:p w:rsidR="004F740E" w:rsidRPr="001355BD" w:rsidRDefault="004F740E" w:rsidP="004F7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20" w:type="dxa"/>
          </w:tcPr>
          <w:p w:rsidR="004F740E" w:rsidRPr="001355BD" w:rsidRDefault="004F740E" w:rsidP="004F7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990" w:type="dxa"/>
          </w:tcPr>
          <w:p w:rsidR="004F740E" w:rsidRPr="001355BD" w:rsidRDefault="004F740E" w:rsidP="004F7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 Sc 2</w:t>
            </w:r>
            <w:r w:rsidRPr="0078499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4402" w:type="dxa"/>
          </w:tcPr>
          <w:p w:rsidR="004F740E" w:rsidRDefault="004F740E" w:rsidP="004F7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queries of students.</w:t>
            </w:r>
          </w:p>
        </w:tc>
        <w:tc>
          <w:tcPr>
            <w:tcW w:w="1916" w:type="dxa"/>
          </w:tcPr>
          <w:p w:rsidR="004F740E" w:rsidRPr="001355BD" w:rsidRDefault="004F740E" w:rsidP="004F7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4BD" w:rsidRPr="001355BD" w:rsidTr="00DF00CA">
        <w:tc>
          <w:tcPr>
            <w:tcW w:w="648" w:type="dxa"/>
          </w:tcPr>
          <w:p w:rsidR="004814BD" w:rsidRPr="001355BD" w:rsidRDefault="004814BD" w:rsidP="004F7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20" w:type="dxa"/>
          </w:tcPr>
          <w:p w:rsidR="004814BD" w:rsidRPr="001355BD" w:rsidRDefault="004814BD" w:rsidP="004F7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990" w:type="dxa"/>
          </w:tcPr>
          <w:p w:rsidR="004814BD" w:rsidRPr="001355BD" w:rsidRDefault="004814BD" w:rsidP="004F74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6th Sem.</w:t>
            </w:r>
          </w:p>
        </w:tc>
        <w:tc>
          <w:tcPr>
            <w:tcW w:w="4402" w:type="dxa"/>
          </w:tcPr>
          <w:p w:rsidR="004814BD" w:rsidRDefault="004814BD" w:rsidP="00B4711B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proofErr w:type="spellStart"/>
            <w:r>
              <w:rPr>
                <w:rFonts w:ascii="Times New Roman" w:hAnsi="Times New Roman" w:cs="Times New Roman"/>
              </w:rPr>
              <w:t>Vth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 of the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The Merchant of Venice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Discuss</w:t>
            </w:r>
            <w:r w:rsidRPr="001D3B5F"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>concept One-Word Substitution.</w:t>
            </w:r>
            <w:r>
              <w:rPr>
                <w:rFonts w:ascii="Times New Roman" w:hAnsi="Times New Roman" w:cs="Times New Roman"/>
              </w:rPr>
              <w:t xml:space="preserve"> Resolve queries of students.</w:t>
            </w:r>
          </w:p>
        </w:tc>
        <w:tc>
          <w:tcPr>
            <w:tcW w:w="1916" w:type="dxa"/>
          </w:tcPr>
          <w:p w:rsidR="004814BD" w:rsidRDefault="004814BD" w:rsidP="00B47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various scenes of the </w:t>
            </w:r>
            <w:proofErr w:type="spellStart"/>
            <w:r>
              <w:rPr>
                <w:rFonts w:ascii="Times New Roman" w:hAnsi="Times New Roman" w:cs="Times New Roman"/>
              </w:rPr>
              <w:t>Vth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 of Play.</w:t>
            </w:r>
            <w:r>
              <w:rPr>
                <w:rFonts w:ascii="Times New Roman" w:hAnsi="Times New Roman" w:cs="Times New Roman"/>
              </w:rPr>
              <w:t xml:space="preserve"> G.D. on critical analysis of the Play as a genre of literature. </w:t>
            </w: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The Merchant of Venice</w:t>
            </w:r>
            <w:r w:rsidRPr="001D3B5F">
              <w:rPr>
                <w:rFonts w:ascii="Times New Roman" w:hAnsi="Times New Roman" w:cs="Times New Roman"/>
              </w:rPr>
              <w:t>.</w:t>
            </w:r>
          </w:p>
          <w:p w:rsidR="004814BD" w:rsidRDefault="004814BD" w:rsidP="00B4711B">
            <w:pPr>
              <w:rPr>
                <w:rFonts w:ascii="Times New Roman" w:hAnsi="Times New Roman" w:cs="Times New Roman"/>
              </w:rPr>
            </w:pPr>
          </w:p>
        </w:tc>
      </w:tr>
    </w:tbl>
    <w:p w:rsidR="001355BD" w:rsidRPr="001355BD" w:rsidRDefault="001355BD" w:rsidP="001355BD">
      <w:pPr>
        <w:rPr>
          <w:rFonts w:ascii="Times New Roman" w:hAnsi="Times New Roman" w:cs="Times New Roman"/>
          <w:b/>
          <w:sz w:val="24"/>
          <w:szCs w:val="24"/>
        </w:rPr>
      </w:pPr>
    </w:p>
    <w:p w:rsidR="004201A8" w:rsidRPr="001355BD" w:rsidRDefault="004201A8" w:rsidP="00486C0A">
      <w:pPr>
        <w:rPr>
          <w:rFonts w:ascii="Times New Roman" w:hAnsi="Times New Roman" w:cs="Times New Roman"/>
          <w:b/>
          <w:sz w:val="24"/>
          <w:szCs w:val="24"/>
        </w:rPr>
      </w:pPr>
    </w:p>
    <w:sectPr w:rsidR="004201A8" w:rsidRPr="001355BD" w:rsidSect="00EC418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296" w:rsidRDefault="00A65296" w:rsidP="00EC418B">
      <w:pPr>
        <w:spacing w:after="0" w:line="240" w:lineRule="auto"/>
      </w:pPr>
      <w:r>
        <w:separator/>
      </w:r>
    </w:p>
  </w:endnote>
  <w:endnote w:type="continuationSeparator" w:id="0">
    <w:p w:rsidR="00A65296" w:rsidRDefault="00A65296" w:rsidP="00EC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296" w:rsidRDefault="00A65296" w:rsidP="00EC418B">
      <w:pPr>
        <w:spacing w:after="0" w:line="240" w:lineRule="auto"/>
      </w:pPr>
      <w:r>
        <w:separator/>
      </w:r>
    </w:p>
  </w:footnote>
  <w:footnote w:type="continuationSeparator" w:id="0">
    <w:p w:rsidR="00A65296" w:rsidRDefault="00A65296" w:rsidP="00EC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B9D"/>
    <w:multiLevelType w:val="hybridMultilevel"/>
    <w:tmpl w:val="0F3E1572"/>
    <w:lvl w:ilvl="0" w:tplc="266ECFC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812B0AA">
      <w:numFmt w:val="bullet"/>
      <w:lvlText w:val="•"/>
      <w:lvlJc w:val="left"/>
      <w:pPr>
        <w:ind w:left="760" w:hanging="360"/>
      </w:pPr>
      <w:rPr>
        <w:rFonts w:hint="default"/>
        <w:lang w:val="en-US" w:eastAsia="en-US" w:bidi="en-US"/>
      </w:rPr>
    </w:lvl>
    <w:lvl w:ilvl="2" w:tplc="D4ECFF78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en-US"/>
      </w:rPr>
    </w:lvl>
    <w:lvl w:ilvl="3" w:tplc="26E2206E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en-US"/>
      </w:rPr>
    </w:lvl>
    <w:lvl w:ilvl="4" w:tplc="64AC81C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5" w:tplc="E35823B2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en-US"/>
      </w:rPr>
    </w:lvl>
    <w:lvl w:ilvl="6" w:tplc="C49889B2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en-US"/>
      </w:rPr>
    </w:lvl>
    <w:lvl w:ilvl="7" w:tplc="DEE0E38A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en-US"/>
      </w:rPr>
    </w:lvl>
    <w:lvl w:ilvl="8" w:tplc="D110DCFC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en-US"/>
      </w:rPr>
    </w:lvl>
  </w:abstractNum>
  <w:abstractNum w:abstractNumId="1">
    <w:nsid w:val="02E249D8"/>
    <w:multiLevelType w:val="hybridMultilevel"/>
    <w:tmpl w:val="5DAE645C"/>
    <w:lvl w:ilvl="0" w:tplc="A8786D6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1208270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en-US"/>
      </w:rPr>
    </w:lvl>
    <w:lvl w:ilvl="2" w:tplc="75A01070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en-US"/>
      </w:rPr>
    </w:lvl>
    <w:lvl w:ilvl="3" w:tplc="D9F2B15A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en-US"/>
      </w:rPr>
    </w:lvl>
    <w:lvl w:ilvl="4" w:tplc="6D725150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en-US"/>
      </w:rPr>
    </w:lvl>
    <w:lvl w:ilvl="5" w:tplc="B8CCEAD8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en-US"/>
      </w:rPr>
    </w:lvl>
    <w:lvl w:ilvl="6" w:tplc="EC8AF632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en-US"/>
      </w:rPr>
    </w:lvl>
    <w:lvl w:ilvl="7" w:tplc="9E6ABE94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en-US"/>
      </w:rPr>
    </w:lvl>
    <w:lvl w:ilvl="8" w:tplc="E0522C7E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en-US"/>
      </w:rPr>
    </w:lvl>
  </w:abstractNum>
  <w:abstractNum w:abstractNumId="2">
    <w:nsid w:val="1C1B6C3C"/>
    <w:multiLevelType w:val="hybridMultilevel"/>
    <w:tmpl w:val="25BC2A3C"/>
    <w:lvl w:ilvl="0" w:tplc="9EB642A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AF6559A">
      <w:numFmt w:val="bullet"/>
      <w:lvlText w:val="•"/>
      <w:lvlJc w:val="left"/>
      <w:pPr>
        <w:ind w:left="760" w:hanging="360"/>
      </w:pPr>
      <w:rPr>
        <w:rFonts w:hint="default"/>
        <w:lang w:val="en-US" w:eastAsia="en-US" w:bidi="en-US"/>
      </w:rPr>
    </w:lvl>
    <w:lvl w:ilvl="2" w:tplc="7D5806E2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en-US"/>
      </w:rPr>
    </w:lvl>
    <w:lvl w:ilvl="3" w:tplc="833AC268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en-US"/>
      </w:rPr>
    </w:lvl>
    <w:lvl w:ilvl="4" w:tplc="B87AB1DA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5" w:tplc="90A0BFB8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en-US"/>
      </w:rPr>
    </w:lvl>
    <w:lvl w:ilvl="6" w:tplc="86A856D0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en-US"/>
      </w:rPr>
    </w:lvl>
    <w:lvl w:ilvl="7" w:tplc="D0A86E86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en-US"/>
      </w:rPr>
    </w:lvl>
    <w:lvl w:ilvl="8" w:tplc="8D24492C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en-US"/>
      </w:rPr>
    </w:lvl>
  </w:abstractNum>
  <w:abstractNum w:abstractNumId="3">
    <w:nsid w:val="1DCD67C5"/>
    <w:multiLevelType w:val="hybridMultilevel"/>
    <w:tmpl w:val="5EEAC23E"/>
    <w:lvl w:ilvl="0" w:tplc="72BC052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964930A">
      <w:numFmt w:val="bullet"/>
      <w:lvlText w:val="•"/>
      <w:lvlJc w:val="left"/>
      <w:pPr>
        <w:ind w:left="760" w:hanging="360"/>
      </w:pPr>
      <w:rPr>
        <w:rFonts w:hint="default"/>
        <w:lang w:val="en-US" w:eastAsia="en-US" w:bidi="en-US"/>
      </w:rPr>
    </w:lvl>
    <w:lvl w:ilvl="2" w:tplc="8F621352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en-US"/>
      </w:rPr>
    </w:lvl>
    <w:lvl w:ilvl="3" w:tplc="B86ED798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en-US"/>
      </w:rPr>
    </w:lvl>
    <w:lvl w:ilvl="4" w:tplc="70F85A4E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5" w:tplc="FE3E28E8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en-US"/>
      </w:rPr>
    </w:lvl>
    <w:lvl w:ilvl="6" w:tplc="9BD8581E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en-US"/>
      </w:rPr>
    </w:lvl>
    <w:lvl w:ilvl="7" w:tplc="F796C4B8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en-US"/>
      </w:rPr>
    </w:lvl>
    <w:lvl w:ilvl="8" w:tplc="5F301A5A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en-US"/>
      </w:rPr>
    </w:lvl>
  </w:abstractNum>
  <w:abstractNum w:abstractNumId="4">
    <w:nsid w:val="26A36CFA"/>
    <w:multiLevelType w:val="hybridMultilevel"/>
    <w:tmpl w:val="E3D2AFD4"/>
    <w:lvl w:ilvl="0" w:tplc="CE9E082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1EAAEAE">
      <w:numFmt w:val="bullet"/>
      <w:lvlText w:val="•"/>
      <w:lvlJc w:val="left"/>
      <w:pPr>
        <w:ind w:left="760" w:hanging="360"/>
      </w:pPr>
      <w:rPr>
        <w:rFonts w:hint="default"/>
        <w:lang w:val="en-US" w:eastAsia="en-US" w:bidi="en-US"/>
      </w:rPr>
    </w:lvl>
    <w:lvl w:ilvl="2" w:tplc="CDEC5F9A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en-US"/>
      </w:rPr>
    </w:lvl>
    <w:lvl w:ilvl="3" w:tplc="2FB6A812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en-US"/>
      </w:rPr>
    </w:lvl>
    <w:lvl w:ilvl="4" w:tplc="27068A46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5" w:tplc="44F49368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en-US"/>
      </w:rPr>
    </w:lvl>
    <w:lvl w:ilvl="6" w:tplc="65BA09F0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en-US"/>
      </w:rPr>
    </w:lvl>
    <w:lvl w:ilvl="7" w:tplc="B15A72D4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en-US"/>
      </w:rPr>
    </w:lvl>
    <w:lvl w:ilvl="8" w:tplc="B4F81B62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en-US"/>
      </w:rPr>
    </w:lvl>
  </w:abstractNum>
  <w:abstractNum w:abstractNumId="5">
    <w:nsid w:val="2B2F5981"/>
    <w:multiLevelType w:val="hybridMultilevel"/>
    <w:tmpl w:val="FD541EE0"/>
    <w:lvl w:ilvl="0" w:tplc="B776E0C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37E15E4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en-US"/>
      </w:rPr>
    </w:lvl>
    <w:lvl w:ilvl="2" w:tplc="09902EC8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en-US"/>
      </w:rPr>
    </w:lvl>
    <w:lvl w:ilvl="3" w:tplc="304E8006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en-US"/>
      </w:rPr>
    </w:lvl>
    <w:lvl w:ilvl="4" w:tplc="09CC5442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en-US"/>
      </w:rPr>
    </w:lvl>
    <w:lvl w:ilvl="5" w:tplc="E222F8B4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en-US"/>
      </w:rPr>
    </w:lvl>
    <w:lvl w:ilvl="6" w:tplc="D53AB35A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en-US"/>
      </w:rPr>
    </w:lvl>
    <w:lvl w:ilvl="7" w:tplc="28A6E678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en-US"/>
      </w:rPr>
    </w:lvl>
    <w:lvl w:ilvl="8" w:tplc="1D3A9100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en-US"/>
      </w:rPr>
    </w:lvl>
  </w:abstractNum>
  <w:abstractNum w:abstractNumId="6">
    <w:nsid w:val="365A6170"/>
    <w:multiLevelType w:val="hybridMultilevel"/>
    <w:tmpl w:val="8D8CC1B6"/>
    <w:lvl w:ilvl="0" w:tplc="1F461A6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0663B46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en-US"/>
      </w:rPr>
    </w:lvl>
    <w:lvl w:ilvl="2" w:tplc="765E63E0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en-US"/>
      </w:rPr>
    </w:lvl>
    <w:lvl w:ilvl="3" w:tplc="045824D8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en-US"/>
      </w:rPr>
    </w:lvl>
    <w:lvl w:ilvl="4" w:tplc="C3C60F50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en-US"/>
      </w:rPr>
    </w:lvl>
    <w:lvl w:ilvl="5" w:tplc="D3E23D02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en-US"/>
      </w:rPr>
    </w:lvl>
    <w:lvl w:ilvl="6" w:tplc="E8ACBDF0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en-US"/>
      </w:rPr>
    </w:lvl>
    <w:lvl w:ilvl="7" w:tplc="32D6C9C0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en-US"/>
      </w:rPr>
    </w:lvl>
    <w:lvl w:ilvl="8" w:tplc="73864C00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en-US"/>
      </w:rPr>
    </w:lvl>
  </w:abstractNum>
  <w:abstractNum w:abstractNumId="7">
    <w:nsid w:val="45756774"/>
    <w:multiLevelType w:val="hybridMultilevel"/>
    <w:tmpl w:val="5582B0F2"/>
    <w:lvl w:ilvl="0" w:tplc="BD8C17F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B621E62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en-US"/>
      </w:rPr>
    </w:lvl>
    <w:lvl w:ilvl="2" w:tplc="1144C2D2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en-US"/>
      </w:rPr>
    </w:lvl>
    <w:lvl w:ilvl="3" w:tplc="A8567D00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en-US"/>
      </w:rPr>
    </w:lvl>
    <w:lvl w:ilvl="4" w:tplc="EFB23618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en-US"/>
      </w:rPr>
    </w:lvl>
    <w:lvl w:ilvl="5" w:tplc="7EB8DC88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en-US"/>
      </w:rPr>
    </w:lvl>
    <w:lvl w:ilvl="6" w:tplc="D8D4BCAE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en-US"/>
      </w:rPr>
    </w:lvl>
    <w:lvl w:ilvl="7" w:tplc="1116DDA6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en-US"/>
      </w:rPr>
    </w:lvl>
    <w:lvl w:ilvl="8" w:tplc="A24815E4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en-US"/>
      </w:rPr>
    </w:lvl>
  </w:abstractNum>
  <w:abstractNum w:abstractNumId="8">
    <w:nsid w:val="64113C2A"/>
    <w:multiLevelType w:val="hybridMultilevel"/>
    <w:tmpl w:val="A8F44226"/>
    <w:lvl w:ilvl="0" w:tplc="40B27F0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1F48FA6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en-US"/>
      </w:rPr>
    </w:lvl>
    <w:lvl w:ilvl="2" w:tplc="363E41D0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en-US"/>
      </w:rPr>
    </w:lvl>
    <w:lvl w:ilvl="3" w:tplc="51D4C6C8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en-US"/>
      </w:rPr>
    </w:lvl>
    <w:lvl w:ilvl="4" w:tplc="A404A1AE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en-US"/>
      </w:rPr>
    </w:lvl>
    <w:lvl w:ilvl="5" w:tplc="2AAEE0DC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en-US"/>
      </w:rPr>
    </w:lvl>
    <w:lvl w:ilvl="6" w:tplc="1A267B6C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en-US"/>
      </w:rPr>
    </w:lvl>
    <w:lvl w:ilvl="7" w:tplc="6D1A1BD0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en-US"/>
      </w:rPr>
    </w:lvl>
    <w:lvl w:ilvl="8" w:tplc="4FD04AD4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en-US"/>
      </w:rPr>
    </w:lvl>
  </w:abstractNum>
  <w:abstractNum w:abstractNumId="9">
    <w:nsid w:val="64207CD8"/>
    <w:multiLevelType w:val="hybridMultilevel"/>
    <w:tmpl w:val="75189D06"/>
    <w:lvl w:ilvl="0" w:tplc="951CDAB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BB87820">
      <w:numFmt w:val="bullet"/>
      <w:lvlText w:val="•"/>
      <w:lvlJc w:val="left"/>
      <w:pPr>
        <w:ind w:left="760" w:hanging="360"/>
      </w:pPr>
      <w:rPr>
        <w:rFonts w:hint="default"/>
        <w:lang w:val="en-US" w:eastAsia="en-US" w:bidi="en-US"/>
      </w:rPr>
    </w:lvl>
    <w:lvl w:ilvl="2" w:tplc="F836C64C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en-US"/>
      </w:rPr>
    </w:lvl>
    <w:lvl w:ilvl="3" w:tplc="F168DDB2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en-US"/>
      </w:rPr>
    </w:lvl>
    <w:lvl w:ilvl="4" w:tplc="95FA01F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5" w:tplc="268885D2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en-US"/>
      </w:rPr>
    </w:lvl>
    <w:lvl w:ilvl="6" w:tplc="657600FC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en-US"/>
      </w:rPr>
    </w:lvl>
    <w:lvl w:ilvl="7" w:tplc="34423680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en-US"/>
      </w:rPr>
    </w:lvl>
    <w:lvl w:ilvl="8" w:tplc="5CE04F64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C0A"/>
    <w:rsid w:val="001355BD"/>
    <w:rsid w:val="00251E76"/>
    <w:rsid w:val="003426FA"/>
    <w:rsid w:val="004201A8"/>
    <w:rsid w:val="004814BD"/>
    <w:rsid w:val="00486C0A"/>
    <w:rsid w:val="004C4271"/>
    <w:rsid w:val="004F740E"/>
    <w:rsid w:val="005A72A3"/>
    <w:rsid w:val="005D327D"/>
    <w:rsid w:val="006A68E9"/>
    <w:rsid w:val="006E7549"/>
    <w:rsid w:val="00784990"/>
    <w:rsid w:val="00872C80"/>
    <w:rsid w:val="00873C5F"/>
    <w:rsid w:val="008B1854"/>
    <w:rsid w:val="00975067"/>
    <w:rsid w:val="009D1BD7"/>
    <w:rsid w:val="00A418DB"/>
    <w:rsid w:val="00A65296"/>
    <w:rsid w:val="00AD11A8"/>
    <w:rsid w:val="00AE62A1"/>
    <w:rsid w:val="00B10E78"/>
    <w:rsid w:val="00B35064"/>
    <w:rsid w:val="00C12386"/>
    <w:rsid w:val="00C70800"/>
    <w:rsid w:val="00E32454"/>
    <w:rsid w:val="00E61465"/>
    <w:rsid w:val="00EC418B"/>
    <w:rsid w:val="00FA65BF"/>
    <w:rsid w:val="00FC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064"/>
  </w:style>
  <w:style w:type="paragraph" w:styleId="Heading1">
    <w:name w:val="heading 1"/>
    <w:basedOn w:val="Normal"/>
    <w:next w:val="Normal"/>
    <w:link w:val="Heading1Char"/>
    <w:uiPriority w:val="9"/>
    <w:qFormat/>
    <w:rsid w:val="00B10E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10E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350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0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506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35064"/>
    <w:rPr>
      <w:b/>
      <w:bCs/>
    </w:rPr>
  </w:style>
  <w:style w:type="character" w:styleId="Emphasis">
    <w:name w:val="Emphasis"/>
    <w:basedOn w:val="DefaultParagraphFont"/>
    <w:uiPriority w:val="20"/>
    <w:qFormat/>
    <w:rsid w:val="00B10E78"/>
    <w:rPr>
      <w:i/>
      <w:iCs/>
    </w:rPr>
  </w:style>
  <w:style w:type="paragraph" w:styleId="NoSpacing">
    <w:name w:val="No Spacing"/>
    <w:uiPriority w:val="1"/>
    <w:qFormat/>
    <w:rsid w:val="00B10E78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350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486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C4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18B"/>
  </w:style>
  <w:style w:type="paragraph" w:styleId="Footer">
    <w:name w:val="footer"/>
    <w:basedOn w:val="Normal"/>
    <w:link w:val="FooterChar"/>
    <w:uiPriority w:val="99"/>
    <w:semiHidden/>
    <w:unhideWhenUsed/>
    <w:rsid w:val="00EC4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418B"/>
  </w:style>
  <w:style w:type="paragraph" w:customStyle="1" w:styleId="TableParagraph">
    <w:name w:val="Table Paragraph"/>
    <w:basedOn w:val="Normal"/>
    <w:uiPriority w:val="1"/>
    <w:qFormat/>
    <w:rsid w:val="008B1854"/>
    <w:pPr>
      <w:widowControl w:val="0"/>
      <w:autoSpaceDE w:val="0"/>
      <w:autoSpaceDN w:val="0"/>
      <w:spacing w:after="0" w:line="269" w:lineRule="exact"/>
      <w:ind w:left="467" w:hanging="361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2021-03-31T06:21:00Z</dcterms:created>
  <dcterms:modified xsi:type="dcterms:W3CDTF">2021-04-03T05:25:00Z</dcterms:modified>
</cp:coreProperties>
</file>